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a5"/>
        <w:ind w:firstLine="0"/>
        <w:rPr>
          <w:lang w:val="en-US"/>
        </w:rPr>
      </w:pPr>
      <w:r>
        <mc:AlternateContent>
          <mc:Choice Requires="wpg">
            <w:drawing>
              <wp:inline xmlns:wp="http://schemas.openxmlformats.org/drawingml/2006/wordprocessingDrawing" distT="0" distB="0" distL="0" distR="0">
                <wp:extent cx="466725" cy="609600"/>
                <wp:effectExtent l="0" t="0" r="0" b="0"/>
                <wp:docPr id="1" name="Рисунок 1" descr="Безимени-1"/>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r/>
                      </pic:nvPicPr>
                      <pic:blipFill>
                        <a:blip r:embed="rId11"/>
                        <a:srcRect/>
                        <a:stretch/>
                      </pic:blipFill>
                      <pic:spPr bwMode="auto">
                        <a:xfrm>
                          <a:off x="0" y="0"/>
                          <a:ext cx="466725" cy="609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75pt;height:48.00pt;mso-wrap-distance-left:0.00pt;mso-wrap-distance-top:0.00pt;mso-wrap-distance-right:0.00pt;mso-wrap-distance-bottom:0.00pt;" stroked="f">
                <v:path textboxrect="0,0,0,0"/>
                <v:imagedata r:id="rId11" o:title=""/>
              </v:shape>
            </w:pict>
          </mc:Fallback>
        </mc:AlternateContent>
      </w:r>
    </w:p>
    <w:p>
      <w:pPr>
        <w:pStyle w:val="a5"/>
        <w:ind w:firstLine="0"/>
        <w:rPr>
          <w:b w:val="0"/>
          <w:bCs/>
          <w:sz w:val="18"/>
          <w:szCs w:val="18"/>
        </w:rPr>
      </w:pPr>
    </w:p>
    <w:p>
      <w:pPr>
        <w:pStyle w:val="1"/>
        <w:ind w:firstLine="0"/>
        <w:jc w:val="center"/>
        <w:rPr>
          <w:b/>
          <w:sz w:val="32"/>
          <w:szCs w:val="32"/>
        </w:rPr>
      </w:pPr>
      <w:r>
        <w:rPr>
          <w:b/>
          <w:sz w:val="32"/>
          <w:szCs w:val="32"/>
        </w:rPr>
        <w:t xml:space="preserve">АДМИНИСТРАЦИЯ ГОРОДА НИЖНЕГО НОВГОРОДА</w:t>
      </w:r>
    </w:p>
    <w:p>
      <w:pPr>
        <w:ind w:firstLine="0"/>
        <w:jc w:val="center"/>
        <w:rPr>
          <w:sz w:val="18"/>
          <w:szCs w:val="18"/>
        </w:rPr>
      </w:pPr>
    </w:p>
    <w:p>
      <w:pPr>
        <w:pStyle w:val="1"/>
        <w:ind w:firstLine="0"/>
        <w:jc w:val="center"/>
        <w:rPr>
          <w:b/>
          <w:bCs/>
          <w:sz w:val="36"/>
          <w:szCs w:val="36"/>
        </w:rPr>
      </w:pPr>
      <w:r>
        <w:rPr>
          <w:b/>
          <w:bCs/>
          <w:sz w:val="36"/>
          <w:szCs w:val="36"/>
        </w:rPr>
        <w:t xml:space="preserve">Р А С П О Р Я Ж Е Н И Е</w:t>
      </w:r>
    </w:p>
    <w:p>
      <w:pPr>
        <w:jc w:val="center"/>
        <w:rPr>
          <w:b/>
          <w:sz w:val="18"/>
          <w:szCs w:val="18"/>
        </w:rPr>
      </w:pPr>
    </w:p>
    <w:p>
      <w:pPr>
        <w:jc w:val="center"/>
        <w:rPr>
          <w:b/>
          <w:sz w:val="18"/>
          <w:szCs w:val="18"/>
        </w:rPr>
      </w:pPr>
    </w:p>
    <w:p>
      <w:pPr>
        <w:spacing w:line="480" w:lineRule="auto"/>
        <w:ind w:left="284"/>
        <w:rPr>
          <w:szCs w:val="28"/>
        </w:rPr>
      </w:pPr>
      <w:r>
        <w:rPr>
          <w:rStyle w:val="Datenum"/>
          <w:szCs w:val="28"/>
        </w:rPr>
        <w:t xml:space="preserve">22.04.2014</w:t>
      </w:r>
      <w:r>
        <w:rPr>
          <w:szCs w:val="28"/>
        </w:rPr>
        <w:tab/>
      </w:r>
      <w:r>
        <w:rPr>
          <w:szCs w:val="28"/>
        </w:rPr>
        <w:tab/>
      </w:r>
      <w:r>
        <w:rPr>
          <w:szCs w:val="28"/>
          <w:lang w:val="en-US"/>
        </w:rPr>
        <w:tab/>
      </w:r>
      <w:r>
        <w:rPr>
          <w:szCs w:val="28"/>
          <w:lang w:val="en-US"/>
        </w:rPr>
        <w:tab/>
      </w:r>
      <w:r>
        <w:rPr>
          <w:szCs w:val="28"/>
        </w:rPr>
        <w:tab/>
      </w:r>
      <w:r>
        <w:rPr>
          <w:szCs w:val="28"/>
        </w:rPr>
        <w:tab/>
      </w:r>
      <w:r>
        <w:rPr>
          <w:szCs w:val="28"/>
          <w:lang w:val="en-US"/>
        </w:rPr>
        <w:tab/>
      </w:r>
      <w:r>
        <w:rPr>
          <w:rStyle w:val="Datenum"/>
          <w:szCs w:val="28"/>
        </w:rPr>
        <w:t xml:space="preserve">№ 140-р</w:t>
      </w:r>
    </w:p>
    <w:tbl>
      <w:tblPr>
        <w:tblW w:w="0" w:type="auto"/>
        <w:tblInd w:w="28" w:type="dxa"/>
        <w:tblLayout w:type="fixed"/>
        <w:tblCellMar>
          <w:left w:w="28" w:type="dxa"/>
          <w:right w:w="28" w:type="dxa"/>
        </w:tblCellMar>
        <w:tblLook w:val="0000" w:firstRow="0" w:lastRow="0" w:firstColumn="0" w:lastColumn="0" w:noHBand="0" w:noVBand="0"/>
      </w:tblPr>
      <w:tblGrid>
        <w:gridCol w:w="284"/>
        <w:gridCol w:w="4394"/>
        <w:gridCol w:w="284"/>
      </w:tblGrid>
      <w:tr>
        <w:trPr>
          <w:cantSplit/>
          <w:trHeight w:val="285" w:hRule="exact"/>
        </w:trPr>
        <w:tc>
          <w:tcPr>
            <w:tcW w:w="284" w:type="dxa"/>
          </w:tcPr>
          <w:p>
            <w:pPr>
              <w:ind w:firstLine="0"/>
              <w:rPr>
                <w:rFonts w:ascii="Arial" w:hAnsi="Arial" w:cs="Arial"/>
                <w:sz w:val="24"/>
                <w:lang w:val="en-US"/>
              </w:rPr>
            </w:pPr>
            <w:r>
              <w:rPr>
                <w:rFonts w:ascii="Arial" w:hAnsi="Arial" w:cs="Arial"/>
                <w:sz w:val="24"/>
              </w:rPr>
              <mc:AlternateContent>
                <mc:Choice Requires="wpg">
                  <w:drawing>
                    <wp:inline xmlns:wp="http://schemas.openxmlformats.org/drawingml/2006/wordprocessingDrawing" distT="0" distB="0" distL="0" distR="0">
                      <wp:extent cx="114300" cy="1143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rrowheads="1" noChangeAspect="1"/>
                            </wps:cNvSpPr>
                            <wps:spPr bwMode="auto">
                              <a:xfrm>
                                <a:off x="0" y="0"/>
                                <a:ext cx="114300" cy="114300"/>
                              </a:xfrm>
                              <a:prstGeom prst="rect">
                                <a:avLst/>
                              </a:prstGeom>
                              <a:noFill/>
                              <a:ln>
                                <a:noFill/>
                              </a:ln>
                            </wps:spPr>
                            <wps:bodyPr rot="0">
                              <a:prstTxWarp prst="textNoShape">
                                <a:avLst/>
                              </a:prstTxWarp>
                              <a:noAutofit/>
                            </wps:bodyPr>
                          </wps:wsp>
                        </a:graphicData>
                      </a:graphic>
                    </wp:inline>
                  </w:drawing>
                </mc:Choice>
                <mc:Fallback>
                  <w:pict>
                    <v:shape id="shape 1" o:spid="_x0000_s1" o:spt="1" type="#_x0000_t1" style="width:9.00pt;height:9.00pt;mso-wrap-distance-left:0.00pt;mso-wrap-distance-top:0.00pt;mso-wrap-distance-right:0.00pt;mso-wrap-distance-bottom:0.00pt;visibility:visible;" filled="f" stroked="f"/>
                  </w:pict>
                </mc:Fallback>
              </mc:AlternateContent>
            </w:r>
          </w:p>
        </w:tc>
        <w:tc>
          <w:tcPr>
            <w:tcW w:w="4394" w:type="dxa"/>
          </w:tcPr>
          <w:p>
            <w:pPr>
              <w:ind w:firstLine="0"/>
              <w:rPr>
                <w:rFonts w:ascii="Arial" w:hAnsi="Arial" w:cs="Arial"/>
                <w:sz w:val="24"/>
                <w:lang w:val="en-US"/>
              </w:rPr>
            </w:pPr>
          </w:p>
        </w:tc>
        <w:tc>
          <w:tcPr>
            <w:tcW w:w="284" w:type="dxa"/>
          </w:tcPr>
          <w:p>
            <w:pPr>
              <w:pStyle w:val="HeadDoc"/>
              <w:jc w:val="right"/>
              <w:rPr>
                <w:sz w:val="24"/>
              </w:rPr>
            </w:pPr>
            <w:r>
              <w:rPr>
                <w:sz w:val="24"/>
              </w:rPr>
              <mc:AlternateContent>
                <mc:Choice Requires="wpg">
                  <w:drawing>
                    <wp:inline xmlns:wp="http://schemas.openxmlformats.org/drawingml/2006/wordprocessingDrawing" distT="0" distB="0" distL="0" distR="0">
                      <wp:extent cx="107950" cy="109220"/>
                      <wp:effectExtent l="13970" t="10160" r="10160" b="5715"/>
                      <wp:docPr id="3" name="Group 12"/>
                      <wp:cNvGraphicFramePr/>
                      <a:graphic xmlns:a="http://schemas.openxmlformats.org/drawingml/2006/main">
                        <a:graphicData uri="http://schemas.microsoft.com/office/word/2010/wordprocessingGroup">
                          <wpg:wgp>
                            <wpg:cNvGrpSpPr/>
                            <wpg:grpSpPr bwMode="auto">
                              <a:xfrm rot="5400000">
                                <a:off x="0" y="0"/>
                                <a:ext cx="107950" cy="109220"/>
                                <a:chOff x="3030" y="4470"/>
                                <a:chExt cx="170" cy="172"/>
                              </a:xfrm>
                            </wpg:grpSpPr>
                            <wps:wsp>
                              <wps:cNvPr id="4" name="Line 13"/>
                              <wps:cNvSpPr/>
                              <wps:spPr bwMode="auto">
                                <a:xfrm flipV="1">
                                  <a:off x="3030" y="4472"/>
                                  <a:ext cx="0" cy="170"/>
                                </a:xfrm>
                                <a:prstGeom prst="line">
                                  <a:avLst/>
                                </a:prstGeom>
                                <a:noFill/>
                                <a:ln w="9525">
                                  <a:solidFill>
                                    <a:srgbClr val="000000"/>
                                  </a:solidFill>
                                  <a:round/>
                                  <a:headEnd/>
                                  <a:tailEnd/>
                                </a:ln>
                              </wps:spPr>
                              <wps:bodyPr rot="0">
                                <a:prstTxWarp prst="textNoShape">
                                  <a:avLst/>
                                </a:prstTxWarp>
                                <a:noAutofit/>
                              </wps:bodyPr>
                            </wps:wsp>
                            <wps:wsp>
                              <wps:cNvPr id="5" name="Line 14"/>
                              <wps:cNvSpPr/>
                              <wps:spPr bwMode="auto">
                                <a:xfrm>
                                  <a:off x="3030" y="4470"/>
                                  <a:ext cx="170" cy="0"/>
                                </a:xfrm>
                                <a:prstGeom prst="line">
                                  <a:avLst/>
                                </a:prstGeom>
                                <a:noFill/>
                                <a:ln w="9525">
                                  <a:solidFill>
                                    <a:srgbClr val="000000"/>
                                  </a:solidFill>
                                  <a:round/>
                                  <a:headEnd/>
                                  <a:tailEnd/>
                                </a:ln>
                              </wps:spPr>
                              <wps:bodyPr rot="0">
                                <a:prstTxWarp prst="textNoShape">
                                  <a:avLst/>
                                </a:prstTxWarp>
                                <a:noAutofit/>
                              </wps:bodyPr>
                            </wps:wsp>
                          </wpg:wgp>
                        </a:graphicData>
                      </a:graphic>
                    </wp:inline>
                  </w:drawing>
                </mc:Choice>
                <mc:Fallback>
                  <w:pict>
                    <v:group id="group 2" o:spid="_x0000_s0000" style="width:8.50pt;height:8.60pt;mso-wrap-distance-left:0.00pt;mso-wrap-distance-top:0.00pt;mso-wrap-distance-right:0.00pt;mso-wrap-distance-bottom:0.00pt;rotation:90;" coordorigin="30,44" coordsize="1,1">
                      <v:line id="shape 3" o:spid="_x0000_s3" style="position:absolute;left:0;text-align:left;flip:y;visibility:visible;" from="0.0pt,0.0pt" to="0.0pt,0.0pt" filled="f" strokecolor="#000000" strokeweight="0.75pt"/>
                      <v:line id="shape 4" o:spid="_x0000_s4" style="position:absolute;left:0;text-align:left;visibility:visible;" from="0.0pt,0.0pt" to="0.0pt,0.0pt" filled="f" strokecolor="#000000" strokeweight="0.75pt"/>
                    </v:group>
                  </w:pict>
                </mc:Fallback>
              </mc:AlternateContent>
            </w:r>
          </w:p>
        </w:tc>
      </w:tr>
      <w:tr>
        <w:trPr>
          <w:cantSplit/>
          <w:trHeight w:val="487"/>
        </w:trPr>
        <w:tc>
          <w:tcPr>
            <w:tcW w:w="4962" w:type="dxa"/>
            <w:gridSpan w:val="3"/>
          </w:tcPr>
          <w:p>
            <w:pPr>
              <w:pStyle w:val="HeadDoc"/>
            </w:pPr>
            <w:r>
              <w:rPr>
                <w:szCs w:val="28"/>
              </w:rPr>
              <w:t xml:space="preserve">О формировании муниципального кадрового резерва и </w:t>
            </w:r>
            <w:r>
              <w:rPr>
                <w:szCs w:val="28"/>
              </w:rPr>
              <w:t xml:space="preserve">работы с</w:t>
            </w:r>
            <w:r>
              <w:rPr>
                <w:szCs w:val="28"/>
              </w:rPr>
              <w:t xml:space="preserve"> ним</w:t>
            </w:r>
            <w:r>
              <w:t xml:space="preserve"> </w:t>
            </w:r>
          </w:p>
          <w:p>
            <w:pPr>
              <w:pStyle w:val="HeadDoc"/>
              <w:rPr>
                <w:sz w:val="26"/>
                <w:szCs w:val="26"/>
              </w:rPr>
            </w:pPr>
            <w:r>
              <w:rPr>
                <w:sz w:val="26"/>
                <w:szCs w:val="26"/>
              </w:rPr>
              <w:t xml:space="preserve">(в редакции распоряжени</w:t>
            </w:r>
            <w:r>
              <w:rPr>
                <w:sz w:val="26"/>
                <w:szCs w:val="26"/>
              </w:rPr>
              <w:t xml:space="preserve">й</w:t>
            </w:r>
            <w:r>
              <w:rPr>
                <w:sz w:val="26"/>
                <w:szCs w:val="26"/>
              </w:rPr>
              <w:t xml:space="preserve"> администрации города Нижнего Новгорода от 15.08.2014 № 377-р</w:t>
            </w:r>
            <w:r>
              <w:rPr>
                <w:sz w:val="26"/>
                <w:szCs w:val="26"/>
              </w:rPr>
              <w:t xml:space="preserve">, от 12.11.2014 № 688-р</w:t>
            </w:r>
            <w:r>
              <w:rPr>
                <w:sz w:val="26"/>
                <w:szCs w:val="26"/>
              </w:rPr>
              <w:t xml:space="preserve">, от 28.07.2015 № 1239-р</w:t>
            </w:r>
            <w:r>
              <w:rPr>
                <w:sz w:val="26"/>
                <w:szCs w:val="26"/>
              </w:rPr>
              <w:t xml:space="preserve">, от 04.05.2018 № 418-р</w:t>
            </w:r>
            <w:r>
              <w:rPr>
                <w:sz w:val="26"/>
                <w:szCs w:val="26"/>
              </w:rPr>
              <w:t xml:space="preserve">, от 18.06.2018 № 530-р</w:t>
            </w:r>
            <w:r>
              <w:rPr>
                <w:sz w:val="26"/>
                <w:szCs w:val="26"/>
              </w:rPr>
              <w:t xml:space="preserve">, от 28.11.2018 № 1138-р</w:t>
            </w:r>
            <w:r>
              <w:rPr>
                <w:sz w:val="26"/>
                <w:szCs w:val="26"/>
              </w:rPr>
              <w:t xml:space="preserve">, от 20.02.2019 № 171-р</w:t>
            </w:r>
            <w:r>
              <w:rPr>
                <w:sz w:val="26"/>
                <w:szCs w:val="26"/>
              </w:rPr>
              <w:t xml:space="preserve">, от 26.04.2019 № 502-р</w:t>
            </w:r>
            <w:r>
              <w:rPr>
                <w:sz w:val="26"/>
                <w:szCs w:val="26"/>
              </w:rPr>
              <w:t xml:space="preserve">, от 09.09.2020 № 825-р</w:t>
            </w:r>
            <w:r>
              <w:rPr>
                <w:sz w:val="26"/>
                <w:szCs w:val="26"/>
              </w:rPr>
              <w:t xml:space="preserve">, от 21.09.2022 № 671-р</w:t>
            </w:r>
            <w:r>
              <w:rPr>
                <w:sz w:val="26"/>
                <w:szCs w:val="26"/>
              </w:rPr>
              <w:t xml:space="preserve">, от 13.08.2025 № 501-р</w:t>
            </w:r>
            <w:r>
              <w:rPr>
                <w:sz w:val="26"/>
                <w:szCs w:val="26"/>
              </w:rPr>
              <w:t xml:space="preserve">, от 14.10.2025 № 607-р</w:t>
            </w:r>
            <w:r>
              <w:rPr>
                <w:sz w:val="26"/>
                <w:szCs w:val="26"/>
              </w:rPr>
              <w:t xml:space="preserve">)</w:t>
            </w:r>
          </w:p>
        </w:tc>
      </w:tr>
    </w:tbl>
    <w:p>
      <w:pPr>
        <w:tabs>
          <w:tab w:val="left" w:pos="567"/>
        </w:tabs>
        <w:ind w:firstLine="567"/>
        <w:rPr>
          <w:szCs w:val="28"/>
        </w:rPr>
      </w:pPr>
    </w:p>
    <w:p>
      <w:pPr>
        <w:tabs>
          <w:tab w:val="left" w:pos="567"/>
        </w:tabs>
        <w:ind w:firstLine="567"/>
        <w:rPr>
          <w:szCs w:val="28"/>
        </w:rPr>
      </w:pPr>
    </w:p>
    <w:p>
      <w:pPr>
        <w:tabs>
          <w:tab w:val="left" w:pos="567"/>
        </w:tabs>
        <w:ind w:firstLine="567"/>
        <w:rPr>
          <w:szCs w:val="28"/>
        </w:rPr>
      </w:pPr>
      <w:r>
        <w:rPr>
          <w:szCs w:val="28"/>
        </w:rPr>
        <w:t xml:space="preserve">В соответствии с Федеральным законом от 02.03.2007 № 25-ФЗ «О муниципальной службе в Российской Федерации», Законом Нижегородской области от 03.08.2007 № 99-З «О муниципальной службе в Нижегородской области</w:t>
      </w:r>
      <w:r>
        <w:rPr>
          <w:szCs w:val="28"/>
        </w:rPr>
        <w:t xml:space="preserve">:</w:t>
      </w:r>
    </w:p>
    <w:p>
      <w:pPr>
        <w:ind w:firstLine="567"/>
        <w:rPr>
          <w:szCs w:val="28"/>
        </w:rPr>
      </w:pPr>
      <w:r>
        <w:rPr>
          <w:szCs w:val="28"/>
        </w:rPr>
        <w:t xml:space="preserve">1. Утвердить Положение о порядке формирования муниципального кадрового резерва и </w:t>
      </w:r>
      <w:r>
        <w:rPr>
          <w:szCs w:val="28"/>
        </w:rPr>
        <w:t xml:space="preserve">работы с</w:t>
      </w:r>
      <w:r>
        <w:rPr>
          <w:szCs w:val="28"/>
        </w:rPr>
        <w:t xml:space="preserve"> ним (приложение № 1).</w:t>
      </w:r>
    </w:p>
    <w:p>
      <w:pPr>
        <w:ind w:firstLine="567"/>
        <w:rPr>
          <w:szCs w:val="28"/>
        </w:rPr>
      </w:pPr>
      <w:r>
        <w:rPr>
          <w:szCs w:val="28"/>
        </w:rPr>
        <w:t xml:space="preserve">2. </w:t>
      </w:r>
      <w:r>
        <w:rPr>
          <w:szCs w:val="28"/>
        </w:rPr>
        <w:t xml:space="preserve">Утвердить Положение о конкурсе на включение в кадровый резерв отраслевых (функциональных) органов администрации города Нижнего Новгорода, кадровый резерв для замещения главных и высших должностей муниципальной службы в администрации города Нижнего Новгорода и должностей руководителей муниципальных организаций (приложение № 2).</w:t>
      </w:r>
    </w:p>
    <w:p>
      <w:pPr>
        <w:ind w:firstLine="567"/>
        <w:rPr>
          <w:szCs w:val="28"/>
        </w:rPr>
      </w:pPr>
      <w:r>
        <w:rPr>
          <w:szCs w:val="28"/>
        </w:rPr>
        <w:t xml:space="preserve">3. Главам администраций районов города:</w:t>
      </w:r>
    </w:p>
    <w:p>
      <w:pPr>
        <w:ind w:firstLine="567"/>
        <w:rPr>
          <w:szCs w:val="28"/>
        </w:rPr>
      </w:pPr>
      <w:r>
        <w:rPr>
          <w:szCs w:val="28"/>
        </w:rPr>
        <w:t xml:space="preserve">3.1. Утвердить </w:t>
      </w:r>
      <w:r>
        <w:rPr>
          <w:szCs w:val="28"/>
        </w:rPr>
        <w:t xml:space="preserve">приказы </w:t>
      </w:r>
      <w:r>
        <w:rPr>
          <w:szCs w:val="28"/>
        </w:rPr>
        <w:t xml:space="preserve">о конкурсах на включение в кадровый резерв администраций районов города Нижнего Новгорода, руководствуясь настоящим распоряжением.</w:t>
      </w:r>
    </w:p>
    <w:p>
      <w:pPr>
        <w:ind w:firstLine="567"/>
        <w:rPr>
          <w:szCs w:val="28"/>
        </w:rPr>
      </w:pPr>
      <w:r>
        <w:rPr>
          <w:szCs w:val="28"/>
        </w:rPr>
        <w:t xml:space="preserve">3.2. Руководствоваться настоящим распоряжением при формировании кадровых резервов администраций районов города Нижнего Новгорода.</w:t>
      </w:r>
    </w:p>
    <w:p>
      <w:pPr>
        <w:ind w:firstLine="567"/>
        <w:rPr>
          <w:szCs w:val="28"/>
        </w:rPr>
      </w:pPr>
      <w:r>
        <w:rPr>
          <w:szCs w:val="28"/>
        </w:rPr>
        <w:t xml:space="preserve">4. Департаменту общественных отношений и информации администрации города Нижнего Новгорода (Раков С.В.) обеспечить опубликование распоряжения в средствах массовой информации.</w:t>
      </w:r>
    </w:p>
    <w:p>
      <w:pPr>
        <w:ind w:firstLine="567"/>
        <w:rPr>
          <w:szCs w:val="28"/>
        </w:rPr>
      </w:pPr>
      <w:r>
        <w:rPr>
          <w:szCs w:val="28"/>
        </w:rPr>
        <w:t xml:space="preserve">5. Департаменту правового обеспечения администрации города Нижнего Новгорода (Филиппова Н.О.) обеспечить размещение распоряжения на официальном сайте администрации города Нижнего Новгорода в сети Интернет.</w:t>
      </w:r>
    </w:p>
    <w:p>
      <w:pPr>
        <w:ind w:firstLine="567"/>
        <w:rPr>
          <w:szCs w:val="28"/>
        </w:rPr>
      </w:pPr>
    </w:p>
    <w:p>
      <w:pPr>
        <w:ind w:firstLine="567"/>
        <w:rPr>
          <w:szCs w:val="28"/>
        </w:rPr>
      </w:pPr>
      <w:r>
        <w:rPr>
          <w:szCs w:val="28"/>
        </w:rPr>
        <w:t xml:space="preserve">6. Контроль за исполнением распоряжения возложить на </w:t>
      </w:r>
      <w:r>
        <w:rPr>
          <w:szCs w:val="28"/>
        </w:rPr>
        <w:t xml:space="preserve">заместителя главы администрации города Нижнего Новгорода (далее - заместителя главы администрации города) Кондыреву И.А.</w:t>
      </w:r>
    </w:p>
    <w:p>
      <w:pPr>
        <w:pStyle w:val="HeadDoc"/>
        <w:spacing w:line="320" w:lineRule="exact"/>
        <w:ind w:firstLine="567"/>
        <w:jc w:val="left"/>
      </w:pPr>
    </w:p>
    <w:p>
      <w:pPr>
        <w:pStyle w:val="HeadDoc"/>
        <w:spacing w:line="320" w:lineRule="exact"/>
        <w:ind w:firstLine="567"/>
        <w:jc w:val="left"/>
      </w:pPr>
    </w:p>
    <w:p>
      <w:pPr>
        <w:pStyle w:val="HeadDoc"/>
        <w:spacing w:line="320" w:lineRule="exact"/>
        <w:ind w:firstLine="567"/>
        <w:jc w:val="left"/>
      </w:pPr>
    </w:p>
    <w:tbl>
      <w:tblPr>
        <w:tblW w:w="10206" w:type="dxa"/>
        <w:tblInd w:w="108" w:type="dxa"/>
        <w:tblLayout w:type="fixed"/>
        <w:tblLook w:val="0000" w:firstRow="0" w:lastRow="0" w:firstColumn="0" w:lastColumn="0" w:noHBand="0" w:noVBand="0"/>
      </w:tblPr>
      <w:tblGrid>
        <w:gridCol w:w="4962"/>
        <w:gridCol w:w="5244"/>
      </w:tblGrid>
      <w:tr>
        <w:trPr>
          <w:trHeight w:val="942"/>
        </w:trPr>
        <w:tc>
          <w:tcPr>
            <w:tcW w:w="4962" w:type="dxa"/>
          </w:tcPr>
          <w:p>
            <w:pPr>
              <w:pStyle w:val="HeadDoc"/>
              <w:ind w:hanging="108"/>
            </w:pPr>
            <w:r>
              <w:t xml:space="preserve">Г</w:t>
            </w:r>
            <w:r>
              <w:t xml:space="preserve">лав</w:t>
            </w:r>
            <w:r>
              <w:t xml:space="preserve">а </w:t>
            </w:r>
            <w:r>
              <w:t xml:space="preserve">администрации города</w:t>
            </w:r>
          </w:p>
        </w:tc>
        <w:tc>
          <w:tcPr>
            <w:tcW w:w="5244" w:type="dxa"/>
          </w:tcPr>
          <w:p>
            <w:pPr>
              <w:pStyle w:val="HeadDoc"/>
              <w:jc w:val="right"/>
            </w:pPr>
            <w:r>
              <w:t xml:space="preserve">О.А. Кондрашов</w:t>
            </w:r>
          </w:p>
        </w:tc>
      </w:tr>
    </w:tbl>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p>
    <w:p>
      <w:pPr>
        <w:pStyle w:val="HeadDoc"/>
        <w:spacing w:line="320" w:lineRule="exact"/>
        <w:ind w:right="57"/>
        <w:jc w:val="left"/>
        <w:rPr>
          <w:szCs w:val="28"/>
        </w:rPr>
      </w:pPr>
      <w:r>
        <w:rPr>
          <w:szCs w:val="28"/>
        </w:rPr>
        <w:t xml:space="preserve">С.С.Гаврилов</w:t>
      </w:r>
    </w:p>
    <w:p>
      <w:pPr>
        <w:pStyle w:val="HeadDoc"/>
        <w:spacing w:line="320" w:lineRule="exact"/>
        <w:ind w:right="57"/>
        <w:jc w:val="left"/>
        <w:rPr>
          <w:szCs w:val="28"/>
        </w:rPr>
      </w:pPr>
      <w:r>
        <w:rPr>
          <w:szCs w:val="28"/>
        </w:rPr>
        <w:t xml:space="preserve">439 16 82</w:t>
      </w:r>
    </w:p>
    <w:p>
      <w:pPr>
        <w:pStyle w:val="HeadDoc"/>
        <w:spacing w:line="320" w:lineRule="exact"/>
        <w:ind w:right="57"/>
        <w:jc w:val="left"/>
        <w:rPr>
          <w:szCs w:val="28"/>
        </w:rPr>
      </w:pPr>
    </w:p>
    <w:p>
      <w:pPr>
        <w:pStyle w:val="HeadDoc"/>
        <w:spacing w:line="320" w:lineRule="exact"/>
        <w:ind w:right="57"/>
        <w:jc w:val="left"/>
        <w:rPr>
          <w:szCs w:val="28"/>
        </w:rPr>
      </w:pPr>
    </w:p>
    <w:p>
      <w:pPr>
        <w:widowControl w:val="off"/>
        <w:ind w:firstLine="5812"/>
        <w:rPr>
          <w:bCs/>
          <w:szCs w:val="28"/>
        </w:rPr>
      </w:pPr>
      <w:r>
        <w:rPr>
          <w:bCs/>
          <w:szCs w:val="28"/>
        </w:rPr>
        <w:t xml:space="preserve">Приложение № 1</w:t>
      </w:r>
    </w:p>
    <w:p>
      <w:pPr>
        <w:widowControl w:val="off"/>
        <w:ind w:firstLine="5812"/>
        <w:rPr>
          <w:bCs/>
          <w:szCs w:val="28"/>
        </w:rPr>
      </w:pPr>
      <w:r>
        <w:rPr>
          <w:bCs/>
          <w:szCs w:val="28"/>
        </w:rPr>
        <w:t xml:space="preserve">к </w:t>
      </w:r>
      <w:r>
        <w:rPr>
          <w:bCs/>
          <w:szCs w:val="28"/>
        </w:rPr>
        <w:t xml:space="preserve">распоряжени</w:t>
      </w:r>
      <w:r>
        <w:rPr>
          <w:bCs/>
          <w:szCs w:val="28"/>
        </w:rPr>
        <w:t xml:space="preserve">ю</w:t>
      </w:r>
      <w:r>
        <w:rPr>
          <w:bCs/>
          <w:szCs w:val="28"/>
        </w:rPr>
        <w:t xml:space="preserve"> администрации </w:t>
      </w:r>
    </w:p>
    <w:p>
      <w:pPr>
        <w:widowControl w:val="off"/>
        <w:ind w:left="5812" w:firstLine="0"/>
        <w:rPr>
          <w:bCs/>
          <w:szCs w:val="28"/>
        </w:rPr>
      </w:pPr>
      <w:r>
        <w:rPr>
          <w:bCs/>
          <w:szCs w:val="28"/>
        </w:rPr>
        <w:t xml:space="preserve">города</w:t>
      </w:r>
      <w:r>
        <w:rPr>
          <w:bCs/>
          <w:szCs w:val="28"/>
        </w:rPr>
        <w:t xml:space="preserve"> </w:t>
      </w:r>
      <w:r>
        <w:rPr>
          <w:bCs/>
          <w:szCs w:val="28"/>
        </w:rPr>
        <w:t xml:space="preserve">от </w:t>
      </w:r>
      <w:r>
        <w:rPr>
          <w:bCs/>
          <w:szCs w:val="28"/>
        </w:rPr>
        <w:t xml:space="preserve">22.04.2014</w:t>
      </w:r>
      <w:r>
        <w:rPr>
          <w:bCs/>
          <w:szCs w:val="28"/>
        </w:rPr>
        <w:t xml:space="preserve"> № </w:t>
      </w:r>
      <w:r>
        <w:rPr>
          <w:bCs/>
          <w:szCs w:val="28"/>
        </w:rPr>
        <w:t xml:space="preserve">140-р</w:t>
      </w:r>
    </w:p>
    <w:p>
      <w:pPr>
        <w:widowControl w:val="off"/>
        <w:ind w:left="5812" w:firstLine="0"/>
        <w:rPr>
          <w:bCs/>
          <w:sz w:val="24"/>
          <w:szCs w:val="24"/>
        </w:rPr>
      </w:pPr>
      <w:r>
        <w:rPr>
          <w:sz w:val="24"/>
          <w:szCs w:val="24"/>
        </w:rPr>
        <w:t xml:space="preserve">(в редакции распоряжени</w:t>
      </w:r>
      <w:r>
        <w:rPr>
          <w:sz w:val="24"/>
          <w:szCs w:val="24"/>
        </w:rPr>
        <w:t xml:space="preserve">й</w:t>
      </w:r>
      <w:r>
        <w:rPr>
          <w:sz w:val="24"/>
          <w:szCs w:val="24"/>
        </w:rPr>
        <w:t xml:space="preserve"> администрации города Нижнего Новгорода от 15.08.2014 № 377-р</w:t>
      </w:r>
      <w:r>
        <w:rPr>
          <w:sz w:val="24"/>
          <w:szCs w:val="24"/>
        </w:rPr>
        <w:t xml:space="preserve">, от 28.07.2015 № 1239-р</w:t>
      </w:r>
      <w:r>
        <w:rPr>
          <w:sz w:val="24"/>
          <w:szCs w:val="24"/>
        </w:rPr>
        <w:t xml:space="preserve">, от 04.05.2018 № 418-р</w:t>
      </w:r>
      <w:r>
        <w:rPr>
          <w:sz w:val="24"/>
          <w:szCs w:val="24"/>
        </w:rPr>
        <w:t xml:space="preserve">, от 28.11.2018 № 1138-р</w:t>
      </w:r>
      <w:r>
        <w:rPr>
          <w:sz w:val="24"/>
          <w:szCs w:val="24"/>
        </w:rPr>
        <w:t xml:space="preserve">, от 20.02.2019 № 171-р</w:t>
      </w:r>
      <w:r>
        <w:rPr>
          <w:sz w:val="24"/>
          <w:szCs w:val="24"/>
        </w:rPr>
        <w:t xml:space="preserve">, от 09.09.2020 № 825-р</w:t>
      </w:r>
      <w:r>
        <w:rPr>
          <w:sz w:val="24"/>
          <w:szCs w:val="24"/>
        </w:rPr>
        <w:t xml:space="preserve">, от 21.09.2022 № 671-р</w:t>
      </w:r>
      <w:r>
        <w:rPr>
          <w:sz w:val="24"/>
          <w:szCs w:val="24"/>
        </w:rPr>
        <w:t xml:space="preserve">,</w:t>
      </w:r>
      <w:r>
        <w:rPr>
          <w:sz w:val="26"/>
          <w:szCs w:val="26"/>
        </w:rPr>
        <w:t xml:space="preserve"> </w:t>
      </w:r>
      <w:r>
        <w:rPr>
          <w:sz w:val="26"/>
          <w:szCs w:val="26"/>
        </w:rPr>
        <w:t xml:space="preserve">от 13.08.2025 № 501-р</w:t>
      </w:r>
      <w:r>
        <w:rPr>
          <w:sz w:val="24"/>
          <w:szCs w:val="24"/>
        </w:rPr>
        <w:t xml:space="preserve">)</w:t>
      </w:r>
    </w:p>
    <w:p>
      <w:pPr>
        <w:pStyle w:val="HeadDoc"/>
        <w:spacing w:line="320" w:lineRule="exact"/>
        <w:ind w:right="57"/>
        <w:jc w:val="center"/>
      </w:pPr>
    </w:p>
    <w:p>
      <w:pPr>
        <w:pStyle w:val="HeadDoc"/>
        <w:spacing w:line="320" w:lineRule="exact"/>
        <w:ind w:right="57"/>
        <w:jc w:val="center"/>
      </w:pPr>
      <w:r>
        <w:t xml:space="preserve">ПОЛОЖЕНИЕ</w:t>
      </w:r>
    </w:p>
    <w:p>
      <w:pPr>
        <w:pStyle w:val="HeadDoc"/>
        <w:spacing w:line="320" w:lineRule="exact"/>
        <w:ind w:right="57"/>
        <w:jc w:val="center"/>
      </w:pPr>
      <w:r>
        <w:t xml:space="preserve">о порядке формирования муниципального кадрового резерва и работы с ним</w:t>
      </w:r>
    </w:p>
    <w:p>
      <w:pPr>
        <w:pStyle w:val="HeadDoc"/>
        <w:spacing w:line="320" w:lineRule="exact"/>
        <w:ind w:right="57"/>
        <w:jc w:val="left"/>
        <w:rPr>
          <w:szCs w:val="28"/>
        </w:rPr>
      </w:pPr>
    </w:p>
    <w:p>
      <w:pPr>
        <w:pStyle w:val="HeadDoc"/>
        <w:numPr>
          <w:numId w:val="21"/>
          <w:ilvl w:val="0"/>
        </w:numPr>
        <w:spacing w:line="320" w:lineRule="exact"/>
        <w:ind w:right="57"/>
        <w:jc w:val="center"/>
        <w:rPr>
          <w:szCs w:val="28"/>
        </w:rPr>
      </w:pPr>
      <w:r>
        <w:rPr>
          <w:szCs w:val="28"/>
        </w:rPr>
        <w:t xml:space="preserve">Общие положения</w:t>
      </w:r>
    </w:p>
    <w:p>
      <w:pPr>
        <w:pStyle w:val="HeadDoc"/>
        <w:spacing w:line="320" w:lineRule="exact"/>
        <w:ind w:left="360" w:right="57"/>
        <w:rPr>
          <w:szCs w:val="28"/>
        </w:rPr>
      </w:pPr>
    </w:p>
    <w:p>
      <w:pPr>
        <w:pStyle w:val="HeadDoc"/>
        <w:ind w:firstLine="567"/>
      </w:pPr>
      <w:r>
        <w:t xml:space="preserve">1.1. </w:t>
      </w:r>
      <w:r>
        <w:rPr>
          <w:szCs w:val="28"/>
        </w:rPr>
        <w:t xml:space="preserve">Положение о порядке формирования муниципального кадрового резерва и работы с ним разработано в соответствии с Федеральным законом от 02.03.2007 № 25-ФЗ «О муниципальной службе в Российской Федерации», Законом Нижегородской области от 03.08.2007 № 99-З «О муниципальной службе в Нижегородской области</w:t>
      </w:r>
      <w:r>
        <w:rPr>
          <w:szCs w:val="28"/>
        </w:rPr>
        <w:t xml:space="preserve">.</w:t>
      </w:r>
    </w:p>
    <w:p>
      <w:pPr>
        <w:ind w:firstLine="567"/>
        <w:rPr>
          <w:szCs w:val="28"/>
        </w:rPr>
      </w:pPr>
      <w:r>
        <w:t xml:space="preserve">1.2. </w:t>
      </w:r>
      <w:r>
        <w:rPr>
          <w:szCs w:val="28"/>
        </w:rPr>
        <w:t xml:space="preserve">Положение устанавливает порядок формирования муниципального кадрового резерва и работы с ним.</w:t>
      </w:r>
    </w:p>
    <w:p>
      <w:pPr>
        <w:ind w:firstLine="567"/>
        <w:rPr>
          <w:szCs w:val="28"/>
        </w:rPr>
      </w:pPr>
      <w:r>
        <w:rPr>
          <w:szCs w:val="28"/>
        </w:rPr>
        <w:t xml:space="preserve">Муниципальный кадровый резерв включает:</w:t>
      </w:r>
    </w:p>
    <w:p>
      <w:pPr>
        <w:ind w:firstLine="567"/>
        <w:rPr>
          <w:szCs w:val="28"/>
        </w:rPr>
      </w:pPr>
      <w:r>
        <w:rPr>
          <w:szCs w:val="28"/>
        </w:rPr>
        <w:t xml:space="preserve">кадровый резерв для замещения главных и высших должностей муниципальной службы;</w:t>
      </w:r>
    </w:p>
    <w:p>
      <w:pPr>
        <w:ind w:firstLine="567"/>
        <w:rPr>
          <w:szCs w:val="28"/>
        </w:rPr>
      </w:pPr>
      <w:r>
        <w:rPr>
          <w:szCs w:val="28"/>
        </w:rPr>
        <w:t xml:space="preserve">кадровый резерв отраслевых (функциональных) органов администрации города Нижнего Новгорода;</w:t>
      </w:r>
    </w:p>
    <w:p>
      <w:pPr>
        <w:ind w:firstLine="567"/>
        <w:rPr>
          <w:szCs w:val="28"/>
        </w:rPr>
      </w:pPr>
      <w:r>
        <w:rPr>
          <w:szCs w:val="28"/>
        </w:rPr>
        <w:t xml:space="preserve">кадровые резервы администраций районов города Нижнего Новгорода;</w:t>
      </w:r>
    </w:p>
    <w:p>
      <w:pPr>
        <w:ind w:firstLine="567"/>
        <w:rPr>
          <w:szCs w:val="28"/>
        </w:rPr>
      </w:pPr>
      <w:r>
        <w:rPr>
          <w:szCs w:val="28"/>
        </w:rPr>
        <w:t xml:space="preserve">кадровый резерв для замещения должностей руководителей муниципальных организаций города Нижнего Новгорода.</w:t>
      </w:r>
    </w:p>
    <w:p>
      <w:pPr>
        <w:ind w:firstLine="567"/>
        <w:rPr>
          <w:szCs w:val="28"/>
        </w:rPr>
      </w:pPr>
      <w:r>
        <w:rPr>
          <w:szCs w:val="28"/>
        </w:rPr>
        <w:t xml:space="preserve">Кадровый резерв для замещения главных и высших должностей муниципальной службы и кадровый резерв для замещения должностей руководителей муниципальных организаций города Нижнего Новгорода составляют резерв управленческих кадров администрации города Нижнего Новгорода.</w:t>
      </w:r>
    </w:p>
    <w:p>
      <w:pPr>
        <w:ind w:firstLine="567"/>
        <w:rPr>
          <w:szCs w:val="28"/>
        </w:rPr>
      </w:pPr>
      <w:r>
        <w:rPr>
          <w:szCs w:val="28"/>
        </w:rPr>
        <w:t xml:space="preserve">1.3. Основными целями формирования кадрового резерва являются:</w:t>
      </w:r>
    </w:p>
    <w:p>
      <w:pPr>
        <w:ind w:firstLine="567"/>
        <w:rPr>
          <w:szCs w:val="28"/>
        </w:rPr>
      </w:pPr>
      <w:r>
        <w:rPr>
          <w:szCs w:val="28"/>
        </w:rPr>
        <w:t xml:space="preserve">повышение эффективности и результативности муниципального управления в городе Нижнем Новгороде;</w:t>
      </w:r>
    </w:p>
    <w:p>
      <w:pPr>
        <w:ind w:firstLine="567"/>
        <w:rPr>
          <w:szCs w:val="28"/>
        </w:rPr>
      </w:pPr>
      <w:r>
        <w:rPr>
          <w:szCs w:val="28"/>
        </w:rPr>
        <w:t xml:space="preserve">обеспечение профессионализма и компетентности муниципальных служащих администрации города Нижнего Новгорода и руководителей муниципальных учреждений и предприятий города Нижнего Новгорода (далее – муниципальные организации);</w:t>
      </w:r>
    </w:p>
    <w:p>
      <w:pPr>
        <w:ind w:firstLine="567"/>
        <w:rPr>
          <w:szCs w:val="28"/>
        </w:rPr>
      </w:pPr>
      <w:r>
        <w:rPr>
          <w:szCs w:val="28"/>
        </w:rPr>
        <w:t xml:space="preserve">обеспечение равного доступа граждан Российской Федерации к муниципальной службе в администрации города Нижнего Новгорода (далее – муниципальная служба) и должностям руководителей муниципальных организаций;</w:t>
      </w:r>
    </w:p>
    <w:p>
      <w:pPr>
        <w:ind w:firstLine="567"/>
        <w:rPr>
          <w:szCs w:val="28"/>
        </w:rPr>
      </w:pPr>
      <w:r>
        <w:rPr>
          <w:szCs w:val="28"/>
        </w:rPr>
        <w:t xml:space="preserve">содействие формированию высокопрофессионального кадрового состава на муниципальной службе и среди руководителей муниципальных организаций;</w:t>
      </w:r>
    </w:p>
    <w:p>
      <w:pPr>
        <w:ind w:firstLine="567"/>
        <w:rPr>
          <w:szCs w:val="28"/>
        </w:rPr>
      </w:pPr>
      <w:r>
        <w:rPr>
          <w:szCs w:val="28"/>
        </w:rPr>
        <w:t xml:space="preserve">содействие должностному росту муниципальных служащих администрации города Нижнего Новгорода (далее – муниципальные служащие).</w:t>
      </w:r>
    </w:p>
    <w:p>
      <w:pPr>
        <w:ind w:firstLine="567"/>
        <w:rPr>
          <w:szCs w:val="28"/>
        </w:rPr>
      </w:pPr>
      <w:r>
        <w:rPr>
          <w:szCs w:val="28"/>
        </w:rPr>
        <w:t xml:space="preserve">1.4. Основными принципами формирования кадрового резерва и работы с ним являются:</w:t>
      </w:r>
    </w:p>
    <w:p>
      <w:pPr>
        <w:ind w:firstLine="567"/>
        <w:rPr>
          <w:szCs w:val="28"/>
        </w:rPr>
      </w:pPr>
      <w:r>
        <w:rPr>
          <w:szCs w:val="28"/>
        </w:rPr>
        <w:t xml:space="preserve">равный доступ граждан к муниципальной службе и работе на должностях руководителей муниципальных организаций;</w:t>
      </w:r>
    </w:p>
    <w:p>
      <w:pPr>
        <w:ind w:firstLine="567"/>
        <w:rPr>
          <w:szCs w:val="28"/>
        </w:rPr>
      </w:pPr>
      <w:r>
        <w:rPr>
          <w:szCs w:val="28"/>
        </w:rPr>
        <w:t xml:space="preserve">добровольность включения в кадровый резерв;</w:t>
      </w:r>
    </w:p>
    <w:p>
      <w:pPr>
        <w:ind w:firstLine="567"/>
        <w:rPr>
          <w:szCs w:val="28"/>
        </w:rPr>
      </w:pPr>
      <w:r>
        <w:rPr>
          <w:szCs w:val="28"/>
        </w:rPr>
        <w:t xml:space="preserve">объективность оценки профессиональных и личностных качеств муниципальных служащих (граждан), претендующих на включение в кадровый резерв.</w:t>
      </w:r>
    </w:p>
    <w:p>
      <w:pPr>
        <w:ind w:firstLine="567"/>
      </w:pPr>
      <w:r>
        <w:t xml:space="preserve">1.5. Срок пребывания муниципального служащего (гражданина) в кадровом резерве составляет 1 год, за исключением кадрового резерва управленческих кадров администрации города Нижнего Новгорода, срок пребывания в котором составляет 3 года со дня включения в кадровый резерв.</w:t>
      </w:r>
    </w:p>
    <w:p>
      <w:pPr>
        <w:ind w:firstLine="567"/>
        <w:rPr>
          <w:szCs w:val="28"/>
        </w:rPr>
      </w:pPr>
      <w:r>
        <w:rPr>
          <w:szCs w:val="28"/>
        </w:rPr>
        <w:t xml:space="preserve">1.6. Включение муниципального служащего (гражданина) в кадровый резерв не влечет за собой обязательное назначение его на должность муниципальной службы или должность руководителя муниципальной организации.</w:t>
      </w:r>
    </w:p>
    <w:p>
      <w:pPr>
        <w:ind w:firstLine="567"/>
        <w:rPr>
          <w:szCs w:val="28"/>
        </w:rPr>
      </w:pPr>
      <w:r>
        <w:rPr>
          <w:szCs w:val="28"/>
        </w:rPr>
        <w:t xml:space="preserve">1.7. Муниципальный служащий (гражданин) может одновременно находиться в кадровом резерве для замещения главных и высших должностей муниципальной службы, кадровом резерве отраслевых (функциональных) органов администрации города Нижнего Новгорода, кадровом резерве администраций одного или нескольких районов города, кадровом резерве для замещения должностей руководителей муниципальных организаций (далее – кадровые резервы).</w:t>
      </w:r>
    </w:p>
    <w:p>
      <w:pPr>
        <w:pStyle w:val="HeadDoc"/>
        <w:ind w:firstLine="567"/>
        <w:rPr>
          <w:szCs w:val="28"/>
        </w:rPr>
      </w:pPr>
      <w:r>
        <w:rPr>
          <w:szCs w:val="28"/>
        </w:rPr>
        <w:t xml:space="preserve">2. </w:t>
      </w:r>
      <w:r>
        <w:rPr>
          <w:szCs w:val="28"/>
        </w:rPr>
        <w:t xml:space="preserve">Порядок формирования кадрового</w:t>
      </w:r>
      <w:r>
        <w:rPr>
          <w:szCs w:val="28"/>
        </w:rPr>
        <w:t xml:space="preserve"> резерв</w:t>
      </w:r>
      <w:r>
        <w:rPr>
          <w:szCs w:val="28"/>
        </w:rPr>
        <w:t xml:space="preserve">а</w:t>
      </w:r>
      <w:r>
        <w:rPr>
          <w:szCs w:val="28"/>
        </w:rPr>
        <w:t xml:space="preserve"> </w:t>
      </w:r>
      <w:r>
        <w:rPr>
          <w:szCs w:val="28"/>
        </w:rPr>
        <w:t xml:space="preserve">отраслевых (функциональных) органов</w:t>
      </w:r>
      <w:r>
        <w:rPr>
          <w:szCs w:val="28"/>
        </w:rPr>
        <w:t xml:space="preserve"> </w:t>
      </w:r>
      <w:r>
        <w:rPr>
          <w:szCs w:val="28"/>
        </w:rPr>
        <w:t xml:space="preserve">администрации </w:t>
      </w:r>
      <w:r>
        <w:rPr>
          <w:szCs w:val="28"/>
        </w:rPr>
        <w:t xml:space="preserve">города Нижнего Новгорода</w:t>
      </w:r>
    </w:p>
    <w:p>
      <w:pPr>
        <w:pStyle w:val="HeadDoc"/>
        <w:tabs>
          <w:tab w:val="left" w:pos="567"/>
        </w:tabs>
        <w:ind w:firstLine="567"/>
        <w:rPr>
          <w:szCs w:val="28"/>
        </w:rPr>
      </w:pPr>
      <w:r>
        <w:rPr>
          <w:szCs w:val="28"/>
        </w:rPr>
        <w:t xml:space="preserve">2.</w:t>
      </w:r>
      <w:r>
        <w:rPr>
          <w:szCs w:val="28"/>
        </w:rPr>
        <w:t xml:space="preserve">1. </w:t>
      </w:r>
      <w:r>
        <w:rPr>
          <w:szCs w:val="28"/>
        </w:rPr>
        <w:t xml:space="preserve">Кадровый резерв </w:t>
      </w:r>
      <w:r>
        <w:rPr>
          <w:szCs w:val="28"/>
        </w:rPr>
        <w:t xml:space="preserve">отраслевых (функциональных) органов</w:t>
      </w:r>
      <w:r>
        <w:rPr>
          <w:szCs w:val="28"/>
        </w:rPr>
        <w:t xml:space="preserve"> </w:t>
      </w:r>
      <w:r>
        <w:rPr>
          <w:szCs w:val="28"/>
        </w:rPr>
        <w:t xml:space="preserve">администрации города Нижнего Новгорода (далее –</w:t>
      </w:r>
      <w:r>
        <w:rPr>
          <w:szCs w:val="28"/>
        </w:rPr>
        <w:t xml:space="preserve"> </w:t>
      </w:r>
      <w:r>
        <w:rPr>
          <w:szCs w:val="28"/>
        </w:rPr>
        <w:t xml:space="preserve">отраслевы</w:t>
      </w:r>
      <w:r>
        <w:rPr>
          <w:szCs w:val="28"/>
        </w:rPr>
        <w:t xml:space="preserve">е</w:t>
      </w:r>
      <w:r>
        <w:rPr>
          <w:szCs w:val="28"/>
        </w:rPr>
        <w:t xml:space="preserve"> (функциональны</w:t>
      </w:r>
      <w:r>
        <w:rPr>
          <w:szCs w:val="28"/>
        </w:rPr>
        <w:t xml:space="preserve">е</w:t>
      </w:r>
      <w:r>
        <w:rPr>
          <w:szCs w:val="28"/>
        </w:rPr>
        <w:t xml:space="preserve">) орган</w:t>
      </w:r>
      <w:r>
        <w:rPr>
          <w:szCs w:val="28"/>
        </w:rPr>
        <w:t xml:space="preserve">ы </w:t>
      </w:r>
      <w:r>
        <w:rPr>
          <w:szCs w:val="28"/>
        </w:rPr>
        <w:t xml:space="preserve">администрации города) формируется </w:t>
      </w:r>
      <w:r>
        <w:rPr>
          <w:szCs w:val="28"/>
        </w:rPr>
        <w:t xml:space="preserve">департаментом кадровой политики и развития муниципального управления </w:t>
      </w:r>
      <w:r>
        <w:rPr>
          <w:szCs w:val="28"/>
        </w:rPr>
        <w:t xml:space="preserve">администрации города Нижнего Новгорода для замещения вакантных должностей муниципальной службы в </w:t>
      </w:r>
      <w:r>
        <w:rPr>
          <w:szCs w:val="28"/>
        </w:rPr>
        <w:t xml:space="preserve">отраслевых (функциональных) орган</w:t>
      </w:r>
      <w:r>
        <w:rPr>
          <w:szCs w:val="28"/>
        </w:rPr>
        <w:t xml:space="preserve">ах </w:t>
      </w:r>
      <w:r>
        <w:rPr>
          <w:szCs w:val="28"/>
        </w:rPr>
        <w:t xml:space="preserve">администрации города.</w:t>
      </w:r>
    </w:p>
    <w:p>
      <w:pPr>
        <w:pStyle w:val="HeadDoc"/>
        <w:tabs>
          <w:tab w:val="left" w:pos="567"/>
        </w:tabs>
        <w:ind w:firstLine="567"/>
        <w:rPr>
          <w:szCs w:val="28"/>
        </w:rPr>
      </w:pPr>
      <w:r>
        <w:rPr>
          <w:szCs w:val="28"/>
        </w:rPr>
        <w:t xml:space="preserve">2.2. </w:t>
      </w:r>
      <w:r>
        <w:rPr>
          <w:szCs w:val="28"/>
        </w:rPr>
        <w:t xml:space="preserve">Кадровый резерв </w:t>
      </w:r>
      <w:r>
        <w:rPr>
          <w:szCs w:val="28"/>
        </w:rPr>
        <w:t xml:space="preserve">отраслевых (функциональных) органов</w:t>
      </w:r>
      <w:r>
        <w:rPr>
          <w:szCs w:val="28"/>
        </w:rPr>
        <w:t xml:space="preserve"> </w:t>
      </w:r>
      <w:r>
        <w:rPr>
          <w:szCs w:val="28"/>
        </w:rPr>
        <w:t xml:space="preserve">администрации города формируется для замещения должностей муниципальной службы старшей и ведущей групп должностей в соответствии с Реестром должностей муниципальной службы в администрации города Нижнего Новгорода, утвержденным постановлением городской Думы города Нижнего Новгорода от 19.12.2007 № 138.</w:t>
      </w:r>
    </w:p>
    <w:p>
      <w:pPr>
        <w:pStyle w:val="HeadDoc"/>
        <w:tabs>
          <w:tab w:val="left" w:pos="567"/>
        </w:tabs>
        <w:ind w:firstLine="567"/>
        <w:rPr>
          <w:szCs w:val="28"/>
        </w:rPr>
      </w:pPr>
      <w:r>
        <w:rPr>
          <w:szCs w:val="28"/>
        </w:rPr>
        <w:t xml:space="preserve">2.3. </w:t>
      </w:r>
      <w:r>
        <w:t xml:space="preserve">В кадровый резерв </w:t>
      </w:r>
      <w:r>
        <w:rPr>
          <w:szCs w:val="28"/>
        </w:rPr>
        <w:t xml:space="preserve">отраслевых (функциональных) органов</w:t>
      </w:r>
      <w:r>
        <w:rPr>
          <w:szCs w:val="28"/>
        </w:rPr>
        <w:t xml:space="preserve"> </w:t>
      </w:r>
      <w:r>
        <w:t xml:space="preserve">администрации города включаются муниципальные служащие (граждане), соответствующие квалификационным требованиям и обладающие необходимыми профессиональными и личностными качествами для их назначения на должности муниципальной службы в порядке, установленном настоящим Положением.</w:t>
      </w:r>
    </w:p>
    <w:p>
      <w:pPr>
        <w:pStyle w:val="HeadDoc"/>
        <w:tabs>
          <w:tab w:val="left" w:pos="567"/>
        </w:tabs>
        <w:ind w:firstLine="567"/>
        <w:rPr>
          <w:szCs w:val="28"/>
        </w:rPr>
      </w:pPr>
      <w:r>
        <w:rPr>
          <w:szCs w:val="28"/>
        </w:rPr>
        <w:t xml:space="preserve">2.4. </w:t>
      </w:r>
      <w:r>
        <w:t xml:space="preserve">Граждане включаются в кадровый резерв:</w:t>
      </w:r>
    </w:p>
    <w:p>
      <w:pPr>
        <w:pStyle w:val="HeadDoc"/>
        <w:ind w:firstLine="567"/>
      </w:pPr>
      <w:r>
        <w:t xml:space="preserve">по результатам конкурса на включение в кадровый резерв;</w:t>
      </w:r>
    </w:p>
    <w:p>
      <w:pPr>
        <w:pStyle w:val="HeadDoc"/>
        <w:ind w:firstLine="567"/>
        <w:rPr>
          <w:szCs w:val="28"/>
        </w:rPr>
      </w:pPr>
      <w:r>
        <w:rPr>
          <w:szCs w:val="28"/>
        </w:rPr>
        <w:t xml:space="preserve">по результатам конкурса на замещение вакантной должности муниципальной службы с письменного согласия указанных граждан, в случае если гражданин не назначен на должность муниципальной службы, в отношении которой проводится конкурс.</w:t>
      </w:r>
    </w:p>
    <w:p>
      <w:pPr>
        <w:pStyle w:val="HeadDoc"/>
        <w:ind w:firstLine="567"/>
        <w:rPr>
          <w:szCs w:val="28"/>
        </w:rPr>
      </w:pPr>
      <w:r>
        <w:rPr>
          <w:szCs w:val="28"/>
        </w:rPr>
        <w:t xml:space="preserve">2.5. </w:t>
      </w:r>
      <w:r>
        <w:rPr>
          <w:szCs w:val="28"/>
        </w:rPr>
        <w:t xml:space="preserve">Муниципальные служащие включаются в кадровый резерв:</w:t>
      </w:r>
    </w:p>
    <w:p>
      <w:pPr>
        <w:pStyle w:val="HeadDoc"/>
        <w:ind w:firstLine="567"/>
        <w:rPr>
          <w:szCs w:val="28"/>
        </w:rPr>
      </w:pPr>
      <w:r>
        <w:rPr>
          <w:szCs w:val="28"/>
        </w:rPr>
        <w:t xml:space="preserve">по результатам конкурса на включение в кадровый резерв;</w:t>
      </w:r>
    </w:p>
    <w:p>
      <w:pPr>
        <w:pStyle w:val="HeadDoc"/>
        <w:ind w:firstLine="567"/>
        <w:rPr>
          <w:szCs w:val="28"/>
        </w:rPr>
      </w:pPr>
      <w:r>
        <w:rPr>
          <w:szCs w:val="28"/>
        </w:rPr>
        <w:t xml:space="preserve">по результатам конкурса на замещение вакантной должности муниципальной службы с согласия указанных муниципальных служащих, если муниципальный служащий не назначен на должность муниципальной службы, в отношении которой проводится конкурс;</w:t>
      </w:r>
    </w:p>
    <w:p>
      <w:pPr>
        <w:pStyle w:val="HeadDoc"/>
        <w:ind w:firstLine="567"/>
        <w:rPr>
          <w:szCs w:val="28"/>
        </w:rPr>
      </w:pPr>
      <w:r>
        <w:rPr>
          <w:szCs w:val="28"/>
        </w:rPr>
        <w:t xml:space="preserve">в порядке должностного роста </w:t>
      </w:r>
      <w:r>
        <w:rPr>
          <w:szCs w:val="28"/>
        </w:rPr>
        <w:t xml:space="preserve">по результатам аттестации по решению представителя нанимателя (работодателя);</w:t>
      </w:r>
    </w:p>
    <w:p>
      <w:pPr>
        <w:pStyle w:val="HeadDoc"/>
        <w:ind w:firstLine="567"/>
      </w:pPr>
      <w:r>
        <w:t xml:space="preserve">в случае увольнения с муниципальной службы в связи с сокращением должностей муниципальной службы по решению представителя нанимателя (работодателя), принимаемого на основании ходатайства руководителя</w:t>
      </w:r>
      <w:r>
        <w:t xml:space="preserve"> </w:t>
      </w:r>
      <w:r>
        <w:rPr>
          <w:szCs w:val="28"/>
        </w:rPr>
        <w:t xml:space="preserve">отраслев</w:t>
      </w:r>
      <w:r>
        <w:rPr>
          <w:szCs w:val="28"/>
        </w:rPr>
        <w:t xml:space="preserve">ого</w:t>
      </w:r>
      <w:r>
        <w:rPr>
          <w:szCs w:val="28"/>
        </w:rPr>
        <w:t xml:space="preserve"> (функциональн</w:t>
      </w:r>
      <w:r>
        <w:rPr>
          <w:szCs w:val="28"/>
        </w:rPr>
        <w:t xml:space="preserve">ого</w:t>
      </w:r>
      <w:r>
        <w:rPr>
          <w:szCs w:val="28"/>
        </w:rPr>
        <w:t xml:space="preserve">) орган</w:t>
      </w:r>
      <w:r>
        <w:rPr>
          <w:szCs w:val="28"/>
        </w:rPr>
        <w:t xml:space="preserve">а</w:t>
      </w:r>
      <w:r>
        <w:t xml:space="preserve">, должность которого сокращается, с письменного согласия муниципального служащего для замещения должностей той же группы, к которой относится сокращаемая должность муниципальной службы.</w:t>
      </w:r>
    </w:p>
    <w:p>
      <w:pPr>
        <w:ind w:firstLine="567"/>
        <w:rPr>
          <w:szCs w:val="28"/>
        </w:rPr>
      </w:pPr>
      <w:r>
        <w:rPr>
          <w:szCs w:val="28"/>
        </w:rPr>
        <w:t xml:space="preserve">2.6. Конкурс на включение в кадровый резерв </w:t>
      </w:r>
      <w:r>
        <w:rPr>
          <w:szCs w:val="28"/>
        </w:rPr>
        <w:t xml:space="preserve">отраслевых (функциональных) органов</w:t>
      </w:r>
      <w:r>
        <w:rPr>
          <w:szCs w:val="28"/>
        </w:rPr>
        <w:t xml:space="preserve"> </w:t>
      </w:r>
      <w:r>
        <w:rPr>
          <w:szCs w:val="28"/>
        </w:rPr>
        <w:t xml:space="preserve">администрации города Нижнего Новгорода проводится в порядке, установленном правовым актом администрации города Нижнего Новгорода.</w:t>
      </w:r>
    </w:p>
    <w:p>
      <w:pPr>
        <w:pStyle w:val="HeadDoc"/>
        <w:ind w:firstLine="567"/>
        <w:rPr>
          <w:szCs w:val="28"/>
        </w:rPr>
      </w:pPr>
      <w:r>
        <w:t xml:space="preserve">2.7. </w:t>
      </w:r>
      <w:r>
        <w:rPr>
          <w:szCs w:val="28"/>
        </w:rPr>
        <w:t xml:space="preserve">Включение муниципального служащего (гражданина) в кадровый резерв </w:t>
      </w:r>
      <w:r>
        <w:rPr>
          <w:szCs w:val="28"/>
        </w:rPr>
        <w:t xml:space="preserve">отраслевых (функциональных) органов</w:t>
      </w:r>
      <w:r>
        <w:rPr>
          <w:szCs w:val="28"/>
        </w:rPr>
        <w:t xml:space="preserve"> </w:t>
      </w:r>
      <w:r>
        <w:rPr>
          <w:szCs w:val="28"/>
        </w:rPr>
        <w:t xml:space="preserve">администрации города и исключение из него оформляется приказом </w:t>
      </w:r>
      <w:r>
        <w:rPr>
          <w:szCs w:val="28"/>
        </w:rPr>
        <w:t xml:space="preserve">заместителя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w:t>
      </w:r>
      <w:r>
        <w:rPr>
          <w:szCs w:val="28"/>
        </w:rPr>
        <w:t xml:space="preserve">.</w:t>
      </w:r>
    </w:p>
    <w:p>
      <w:pPr>
        <w:pStyle w:val="HeadDoc"/>
        <w:ind w:firstLine="567"/>
        <w:rPr>
          <w:szCs w:val="28"/>
        </w:rPr>
      </w:pPr>
    </w:p>
    <w:p>
      <w:pPr>
        <w:ind w:firstLine="0"/>
        <w:jc w:val="center"/>
        <w:rPr>
          <w:szCs w:val="28"/>
        </w:rPr>
      </w:pPr>
      <w:r>
        <w:rPr>
          <w:szCs w:val="28"/>
        </w:rPr>
        <w:t xml:space="preserve">2</w:t>
      </w:r>
      <w:r>
        <w:rPr>
          <w:szCs w:val="28"/>
          <w:vertAlign w:val="superscript"/>
        </w:rPr>
        <w:t xml:space="preserve">1</w:t>
      </w:r>
      <w:r>
        <w:rPr>
          <w:szCs w:val="28"/>
        </w:rPr>
        <w:t xml:space="preserve">. Порядок формирования кадрового резерва для замещения главных и высших должностей муниципальной службы и кадрового резерва для замещения должностей руководителей муниципальных организаций</w:t>
      </w:r>
    </w:p>
    <w:p>
      <w:pPr>
        <w:ind w:firstLine="709"/>
        <w:jc w:val="center"/>
        <w:rPr>
          <w:szCs w:val="28"/>
        </w:rPr>
      </w:pPr>
    </w:p>
    <w:p>
      <w:pPr>
        <w:ind w:firstLine="567"/>
        <w:rPr>
          <w:szCs w:val="28"/>
        </w:rPr>
      </w:pPr>
      <w:r>
        <w:rPr>
          <w:szCs w:val="28"/>
        </w:rPr>
        <w:t xml:space="preserve">2</w:t>
      </w:r>
      <w:r>
        <w:rPr>
          <w:szCs w:val="28"/>
          <w:vertAlign w:val="superscript"/>
        </w:rPr>
        <w:t xml:space="preserve">1</w:t>
      </w:r>
      <w:r>
        <w:rPr>
          <w:szCs w:val="28"/>
        </w:rPr>
        <w:t xml:space="preserve">.1. Кадровый резерв для замещения главных и высших должностей муниципальной службы формируется для замещения должностей главной и высшей групп в соответствии с Реестром должностей муниципальной службы в администрации города Нижнего Новгорода, утвержденным постановлением городской Думы города Нижнего Новгорода от 19.12.2007 № 138.</w:t>
      </w:r>
    </w:p>
    <w:p>
      <w:pPr>
        <w:ind w:firstLine="567"/>
        <w:rPr>
          <w:szCs w:val="28"/>
        </w:rPr>
      </w:pPr>
      <w:r>
        <w:rPr>
          <w:szCs w:val="28"/>
        </w:rPr>
        <w:t xml:space="preserve">Кадровый резерв для замещения должностей руководителей муниципальных организаций формируется для эффективного и своевременного замещения должностей руководителей муниципальных организаций города Нижнего Новгорода.</w:t>
      </w:r>
    </w:p>
    <w:p>
      <w:pPr>
        <w:ind w:firstLine="567"/>
        <w:rPr>
          <w:szCs w:val="28"/>
        </w:rPr>
      </w:pPr>
      <w:r>
        <w:rPr>
          <w:szCs w:val="28"/>
        </w:rPr>
        <w:t xml:space="preserve">2</w:t>
      </w:r>
      <w:r>
        <w:rPr>
          <w:szCs w:val="28"/>
          <w:vertAlign w:val="superscript"/>
        </w:rPr>
        <w:t xml:space="preserve">1</w:t>
      </w:r>
      <w:r>
        <w:rPr>
          <w:szCs w:val="28"/>
        </w:rPr>
        <w:t xml:space="preserve">.2. В кадровый резерв для замещения главных и высших должностей муниципальной службы и кадровый резерв для замещения должностей руководителей муниципальных организаций включаются муниципальные служащие (граждане), соответствующие квалификационным требованиям и обладающие необходимыми профессиональными и личностными качествами для их назначения на соответствующие должности.</w:t>
      </w:r>
    </w:p>
    <w:p>
      <w:pPr>
        <w:ind w:firstLine="567"/>
        <w:rPr>
          <w:szCs w:val="28"/>
        </w:rPr>
      </w:pPr>
      <w:r>
        <w:rPr>
          <w:szCs w:val="28"/>
        </w:rPr>
        <w:t xml:space="preserve">2</w:t>
      </w:r>
      <w:r>
        <w:rPr>
          <w:szCs w:val="28"/>
          <w:vertAlign w:val="superscript"/>
        </w:rPr>
        <w:t xml:space="preserve">1</w:t>
      </w:r>
      <w:r>
        <w:rPr>
          <w:szCs w:val="28"/>
        </w:rPr>
        <w:t xml:space="preserve">.3. Граждане включаются в кадровый резерв:</w:t>
      </w:r>
    </w:p>
    <w:p>
      <w:pPr>
        <w:ind w:firstLine="567"/>
        <w:rPr>
          <w:szCs w:val="28"/>
        </w:rPr>
      </w:pPr>
      <w:r>
        <w:rPr>
          <w:szCs w:val="28"/>
        </w:rPr>
        <w:t xml:space="preserve">по результатам конкурса на включение в кадровый резерв;</w:t>
      </w:r>
    </w:p>
    <w:p>
      <w:pPr>
        <w:ind w:firstLine="567"/>
        <w:rPr>
          <w:szCs w:val="28"/>
        </w:rPr>
      </w:pPr>
      <w:r>
        <w:rPr>
          <w:szCs w:val="28"/>
        </w:rPr>
        <w:t xml:space="preserve">по результатам конкурса на замещение вакантной должности муниципальной службы главной или высшей группы или должности руководителя муниципальной организации в случае, если гражданин не назначен на должность, в отношении которой проводился конкурс, с письменного согласия гражданина.</w:t>
      </w:r>
    </w:p>
    <w:p>
      <w:pPr>
        <w:ind w:firstLine="567"/>
        <w:rPr>
          <w:szCs w:val="28"/>
        </w:rPr>
      </w:pPr>
      <w:r>
        <w:rPr>
          <w:szCs w:val="28"/>
        </w:rPr>
        <w:t xml:space="preserve">2</w:t>
      </w:r>
      <w:r>
        <w:rPr>
          <w:szCs w:val="28"/>
          <w:vertAlign w:val="superscript"/>
        </w:rPr>
        <w:t xml:space="preserve">1</w:t>
      </w:r>
      <w:r>
        <w:rPr>
          <w:szCs w:val="28"/>
        </w:rPr>
        <w:t xml:space="preserve">.4. Муниципальные служащие включаются в кадровый резерв:</w:t>
      </w:r>
    </w:p>
    <w:p>
      <w:pPr>
        <w:ind w:firstLine="567"/>
        <w:rPr>
          <w:szCs w:val="28"/>
        </w:rPr>
      </w:pPr>
      <w:r>
        <w:rPr>
          <w:szCs w:val="28"/>
        </w:rPr>
        <w:t xml:space="preserve">по результатам конкурса на включение в кадровый резерв;</w:t>
      </w:r>
    </w:p>
    <w:p>
      <w:pPr>
        <w:ind w:firstLine="567"/>
        <w:rPr>
          <w:szCs w:val="28"/>
        </w:rPr>
      </w:pPr>
      <w:r>
        <w:rPr>
          <w:szCs w:val="28"/>
        </w:rPr>
        <w:t xml:space="preserve">по результатам конкурса на замещение вакантной должности муниципальной службы главной или высшей группы или должности руководителя муниципальной организации в случае, если муниципальный служащий не назначен на должность, в отношении которой проводился конкурс, с письменного согласия муниципального служащего;</w:t>
      </w:r>
    </w:p>
    <w:p>
      <w:pPr>
        <w:ind w:firstLine="567"/>
        <w:rPr>
          <w:szCs w:val="28"/>
        </w:rPr>
      </w:pPr>
      <w:r>
        <w:rPr>
          <w:szCs w:val="28"/>
        </w:rPr>
        <w:t xml:space="preserve">в порядке должностного роста по результатам аттестации по решению представителя нанимателя (работодателя);</w:t>
      </w:r>
    </w:p>
    <w:p>
      <w:pPr>
        <w:ind w:firstLine="567"/>
        <w:rPr>
          <w:szCs w:val="28"/>
        </w:rPr>
      </w:pPr>
      <w:r>
        <w:rPr>
          <w:szCs w:val="28"/>
        </w:rPr>
        <w:t xml:space="preserve">в случае увольнения с муниципальной службы в связи с сокращением должностей муниципальной службы по решению представителя нанимателя (работодателя) с письменного согласия муниципального служащего.</w:t>
      </w:r>
    </w:p>
    <w:p>
      <w:pPr>
        <w:ind w:firstLine="567"/>
        <w:rPr>
          <w:szCs w:val="28"/>
        </w:rPr>
      </w:pPr>
      <w:r>
        <w:rPr>
          <w:szCs w:val="28"/>
        </w:rPr>
        <w:t xml:space="preserve">2</w:t>
      </w:r>
      <w:r>
        <w:rPr>
          <w:szCs w:val="28"/>
          <w:vertAlign w:val="superscript"/>
        </w:rPr>
        <w:t xml:space="preserve">1</w:t>
      </w:r>
      <w:r>
        <w:rPr>
          <w:szCs w:val="28"/>
        </w:rPr>
        <w:t xml:space="preserve">.5. Конкурс на включение в кадровый резерв для замещения главных и высших должностей муниципальной службы и кадровый резерв для замещения должностей руководителей муниципальных организаций проводится в порядке, установленном настоящим распоряжением.</w:t>
      </w:r>
    </w:p>
    <w:p>
      <w:pPr>
        <w:ind w:firstLine="567"/>
        <w:jc w:val="center"/>
        <w:rPr>
          <w:szCs w:val="28"/>
        </w:rPr>
      </w:pPr>
      <w:r>
        <w:rPr>
          <w:szCs w:val="28"/>
        </w:rPr>
        <w:t xml:space="preserve">2</w:t>
      </w:r>
      <w:r>
        <w:rPr>
          <w:szCs w:val="28"/>
          <w:vertAlign w:val="superscript"/>
        </w:rPr>
        <w:t xml:space="preserve">1</w:t>
      </w:r>
      <w:r>
        <w:rPr>
          <w:szCs w:val="28"/>
        </w:rPr>
        <w:t xml:space="preserve">.6. Включение муниципального служащего (гражданина) в кадровый резерв для замещения главных и высших должностей муниципальной службы и должностей руководителей муниципальных организаций и исключение из него оформляется приказом </w:t>
      </w:r>
      <w:r>
        <w:rPr>
          <w:szCs w:val="28"/>
        </w:rPr>
        <w:t xml:space="preserve">заместителя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w:t>
      </w:r>
      <w:r>
        <w:rPr>
          <w:szCs w:val="28"/>
        </w:rPr>
        <w:t xml:space="preserve">.</w:t>
      </w:r>
    </w:p>
    <w:p>
      <w:pPr>
        <w:pStyle w:val="HeadDoc"/>
        <w:ind w:firstLine="567"/>
        <w:rPr>
          <w:szCs w:val="28"/>
        </w:rPr>
      </w:pPr>
    </w:p>
    <w:p>
      <w:pPr>
        <w:pStyle w:val="HeadDoc"/>
        <w:numPr>
          <w:numId w:val="23"/>
          <w:ilvl w:val="0"/>
        </w:numPr>
        <w:spacing w:line="320" w:lineRule="exact"/>
        <w:ind w:right="57"/>
        <w:jc w:val="center"/>
        <w:rPr>
          <w:szCs w:val="28"/>
        </w:rPr>
      </w:pPr>
      <w:r>
        <w:rPr>
          <w:szCs w:val="28"/>
        </w:rPr>
        <w:t xml:space="preserve">Порядок формирования кадровых резервов администраций районов</w:t>
      </w:r>
    </w:p>
    <w:p>
      <w:pPr>
        <w:pStyle w:val="HeadDoc"/>
        <w:spacing w:line="320" w:lineRule="exact"/>
        <w:ind w:right="57"/>
        <w:jc w:val="center"/>
        <w:rPr>
          <w:szCs w:val="28"/>
        </w:rPr>
      </w:pPr>
      <w:r>
        <w:rPr>
          <w:szCs w:val="28"/>
        </w:rPr>
        <w:t xml:space="preserve">города Нижнего Новгорода</w:t>
      </w:r>
    </w:p>
    <w:p>
      <w:pPr>
        <w:pStyle w:val="HeadDoc"/>
        <w:spacing w:line="320" w:lineRule="exact"/>
        <w:ind w:left="360" w:right="57"/>
        <w:rPr>
          <w:szCs w:val="28"/>
        </w:rPr>
      </w:pPr>
    </w:p>
    <w:p>
      <w:pPr>
        <w:pStyle w:val="HeadDoc"/>
        <w:spacing w:line="320" w:lineRule="exact"/>
        <w:ind w:firstLine="567"/>
        <w:rPr>
          <w:szCs w:val="28"/>
        </w:rPr>
      </w:pPr>
      <w:r>
        <w:rPr>
          <w:szCs w:val="28"/>
        </w:rPr>
        <w:t xml:space="preserve">3.</w:t>
      </w:r>
      <w:r>
        <w:rPr>
          <w:szCs w:val="28"/>
        </w:rPr>
        <w:t xml:space="preserve">1. </w:t>
      </w:r>
      <w:r>
        <w:rPr>
          <w:szCs w:val="28"/>
        </w:rPr>
        <w:t xml:space="preserve">Кадровый резерв администрации района города Нижнего Новгорода (далее – администрация района города) формируется для замещения вакантных должностей муниципальной службы в администрации района города.</w:t>
      </w:r>
    </w:p>
    <w:p>
      <w:pPr>
        <w:pStyle w:val="HeadDoc"/>
        <w:spacing w:line="320" w:lineRule="exact"/>
        <w:ind w:firstLine="567"/>
      </w:pPr>
      <w:r>
        <w:rPr>
          <w:szCs w:val="28"/>
        </w:rPr>
        <w:t xml:space="preserve">3.2. </w:t>
      </w:r>
      <w:r>
        <w:t xml:space="preserve">Кадровый резерв администрации района города формируется для замещения должностей муниципальной службы </w:t>
      </w:r>
      <w:r>
        <w:t xml:space="preserve">высшей, главной, ведущей и старшей групп</w:t>
      </w:r>
      <w:r>
        <w:t xml:space="preserve"> в соответствии с реестром должностей муниципальной службы в администрации города Нижнего Новгорода, утвержденным постановлением городской Думы города Нижнего Новгорода от 19.12.2007 № 138.</w:t>
      </w:r>
    </w:p>
    <w:p>
      <w:pPr>
        <w:pStyle w:val="HeadDoc"/>
        <w:spacing w:line="320" w:lineRule="exact"/>
        <w:ind w:firstLine="567"/>
      </w:pPr>
      <w:r>
        <w:t xml:space="preserve">3.3. </w:t>
      </w:r>
      <w:r>
        <w:t xml:space="preserve">В кадровый резерв администрации района города включаются муниципальные служащие (граждане), соответствующие квалификационным требованиям и обладающие необходимыми профессиональными и личностными качествами для их назначения на должности муниципальной службы, в порядке, установленном пунктами 2.4 и 2.5 настоящего Положения.</w:t>
      </w:r>
      <w:r>
        <w:t xml:space="preserve"> </w:t>
      </w:r>
    </w:p>
    <w:p>
      <w:pPr>
        <w:pStyle w:val="HeadDoc"/>
        <w:spacing w:line="320" w:lineRule="exact"/>
        <w:ind w:firstLine="567"/>
        <w:rPr>
          <w:szCs w:val="28"/>
        </w:rPr>
      </w:pPr>
      <w:r>
        <w:t xml:space="preserve">3.4. </w:t>
      </w:r>
      <w:r>
        <w:rPr>
          <w:szCs w:val="28"/>
        </w:rPr>
        <w:t xml:space="preserve">Включение муниципального служащего (гражданина) в кадровый резерв администрации района города и исключение из него оформляется </w:t>
      </w:r>
      <w:r>
        <w:rPr>
          <w:szCs w:val="28"/>
        </w:rPr>
        <w:t xml:space="preserve">приказом</w:t>
      </w:r>
      <w:r>
        <w:rPr>
          <w:szCs w:val="28"/>
        </w:rPr>
        <w:t xml:space="preserve"> главы администрации района города. </w:t>
      </w:r>
    </w:p>
    <w:p>
      <w:pPr>
        <w:ind w:firstLine="567"/>
        <w:rPr>
          <w:szCs w:val="28"/>
        </w:rPr>
      </w:pPr>
      <w:r>
        <w:rPr>
          <w:szCs w:val="28"/>
        </w:rPr>
        <w:t xml:space="preserve">Включение муниципальных служащих (граждан) в кадровый резерв производится с указанием группы должностей муниципальной службы, на которые они могут быть назначены.</w:t>
      </w:r>
    </w:p>
    <w:p>
      <w:pPr>
        <w:ind w:firstLine="567"/>
        <w:rPr>
          <w:szCs w:val="28"/>
        </w:rPr>
      </w:pPr>
      <w:r>
        <w:rPr>
          <w:szCs w:val="28"/>
        </w:rPr>
        <w:t xml:space="preserve">3.</w:t>
      </w:r>
      <w:r>
        <w:rPr>
          <w:szCs w:val="28"/>
        </w:rPr>
        <w:t xml:space="preserve">5</w:t>
      </w:r>
      <w:r>
        <w:rPr>
          <w:szCs w:val="28"/>
        </w:rPr>
        <w:t xml:space="preserve">. </w:t>
      </w:r>
      <w:r>
        <w:rPr>
          <w:szCs w:val="28"/>
        </w:rPr>
        <w:t xml:space="preserve">Администрация района города в течение 7 рабочих дней, следующих за днем принятия приказа главы администрации района города о включении муниципального служащего (гражданина) в кадровый резерв или об исключении из кадрового резерва </w:t>
      </w:r>
      <w:r>
        <w:rPr>
          <w:szCs w:val="28"/>
        </w:rPr>
        <w:t xml:space="preserve">администрации района города направляет в </w:t>
      </w:r>
      <w:r>
        <w:rPr>
          <w:szCs w:val="28"/>
        </w:rPr>
        <w:t xml:space="preserve">департамент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 копию соответствующего приказа.</w:t>
      </w:r>
    </w:p>
    <w:p>
      <w:pPr>
        <w:ind w:firstLine="567"/>
        <w:rPr>
          <w:szCs w:val="28"/>
        </w:rPr>
      </w:pPr>
      <w:r>
        <w:rPr>
          <w:szCs w:val="28"/>
        </w:rPr>
        <w:t xml:space="preserve">Одновременно с копией приказа о включении в кадровый резерв в </w:t>
      </w:r>
      <w:r>
        <w:rPr>
          <w:szCs w:val="28"/>
        </w:rPr>
        <w:t xml:space="preserve">департамент кадровой политики и развития муниципального управления</w:t>
      </w:r>
      <w:r>
        <w:rPr>
          <w:szCs w:val="28"/>
        </w:rPr>
        <w:t xml:space="preserve"> </w:t>
      </w:r>
      <w:r>
        <w:rPr>
          <w:szCs w:val="28"/>
        </w:rPr>
        <w:t xml:space="preserve">направляются:</w:t>
      </w:r>
    </w:p>
    <w:p>
      <w:pPr>
        <w:ind w:firstLine="567"/>
        <w:rPr>
          <w:szCs w:val="28"/>
        </w:rPr>
      </w:pPr>
      <w:r>
        <w:rPr>
          <w:szCs w:val="28"/>
        </w:rPr>
        <w:t xml:space="preserve">список муниципальных служащих (граждан), включенных на основании данного приказа в кадровый резерв администрации района, подготовленный по форме согласно приложению к настоящему Положению;</w:t>
      </w:r>
    </w:p>
    <w:p>
      <w:pPr>
        <w:ind w:firstLine="567"/>
        <w:rPr>
          <w:szCs w:val="28"/>
        </w:rPr>
      </w:pPr>
      <w:r>
        <w:rPr>
          <w:szCs w:val="28"/>
        </w:rPr>
        <w:t xml:space="preserve">согласие данных муниципальных служащих (граждан) на обработку персональных данных </w:t>
      </w:r>
      <w:r>
        <w:rPr>
          <w:szCs w:val="28"/>
        </w:rPr>
        <w:t xml:space="preserve">департаментом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w:t>
      </w:r>
    </w:p>
    <w:p>
      <w:pPr>
        <w:ind w:firstLine="567"/>
        <w:rPr>
          <w:szCs w:val="28"/>
        </w:rPr>
      </w:pPr>
      <w:r>
        <w:rPr>
          <w:szCs w:val="28"/>
        </w:rPr>
        <w:t xml:space="preserve">Конкурс на включение в кадровый резерв администрации района города проводится в порядке, установленном настоящим распоряжением для проведения конкурса на включение в кадровый резерв отраслевых (функциональных) органов администрации города.</w:t>
      </w:r>
    </w:p>
    <w:p>
      <w:pPr>
        <w:ind w:firstLine="567"/>
        <w:rPr>
          <w:szCs w:val="28"/>
        </w:rPr>
      </w:pPr>
      <w:r>
        <w:rPr>
          <w:szCs w:val="28"/>
        </w:rPr>
        <w:t xml:space="preserve">Решение о проведении конкурса на включение в кадровый резерв администрации района города принимается главой администрации района города.</w:t>
      </w:r>
    </w:p>
    <w:p>
      <w:pPr>
        <w:ind w:firstLine="567"/>
        <w:rPr>
          <w:szCs w:val="28"/>
        </w:rPr>
      </w:pPr>
    </w:p>
    <w:p>
      <w:pPr>
        <w:ind w:firstLine="0"/>
        <w:jc w:val="center"/>
        <w:rPr>
          <w:szCs w:val="28"/>
        </w:rPr>
      </w:pPr>
      <w:r>
        <w:rPr>
          <w:szCs w:val="28"/>
        </w:rPr>
        <w:t xml:space="preserve">4. Порядок формирования муниципального кадрового резерва</w:t>
      </w:r>
    </w:p>
    <w:p>
      <w:pPr>
        <w:ind w:firstLine="709"/>
        <w:jc w:val="center"/>
        <w:rPr>
          <w:szCs w:val="28"/>
        </w:rPr>
      </w:pPr>
    </w:p>
    <w:p>
      <w:pPr>
        <w:ind w:firstLine="567"/>
        <w:rPr>
          <w:szCs w:val="28"/>
        </w:rPr>
      </w:pPr>
      <w:r>
        <w:rPr>
          <w:szCs w:val="28"/>
        </w:rPr>
        <w:t xml:space="preserve">4.1. Муниципальный кадровый резерв формируется </w:t>
      </w:r>
      <w:r>
        <w:rPr>
          <w:szCs w:val="28"/>
        </w:rPr>
        <w:t xml:space="preserve">департаментом кадровой политики и развития муниципального управления</w:t>
      </w:r>
      <w:r>
        <w:rPr>
          <w:szCs w:val="28"/>
        </w:rPr>
        <w:t xml:space="preserve"> </w:t>
      </w:r>
      <w:r>
        <w:rPr>
          <w:szCs w:val="28"/>
        </w:rPr>
        <w:t xml:space="preserve">и включает в себя лиц, включенных в кадровый резерв для замещения главных и высших должностей муниципальной службы, кадровый резерв отраслевых (функциональных) органов администрации города Нижнего Новгорода, кадровые резервы администраций районов города Нижнего Новгорода, кадровый резерв для замещения должностей руководителей муниципальных организаций.</w:t>
      </w:r>
    </w:p>
    <w:p>
      <w:pPr>
        <w:ind w:firstLine="567"/>
        <w:rPr>
          <w:szCs w:val="28"/>
        </w:rPr>
      </w:pPr>
      <w:r>
        <w:rPr>
          <w:szCs w:val="28"/>
        </w:rPr>
        <w:t xml:space="preserve">4.2. Муниципальный кадровый резерв представляет собой список муниципальных служащих (граждан) по форме согласно приложению к настоящему Положению.</w:t>
      </w:r>
    </w:p>
    <w:p>
      <w:pPr>
        <w:ind w:firstLine="567"/>
        <w:rPr>
          <w:szCs w:val="28"/>
        </w:rPr>
      </w:pPr>
      <w:r>
        <w:rPr>
          <w:szCs w:val="28"/>
        </w:rPr>
        <w:t xml:space="preserve">4.3. Включение муниципального служащего (гражданина) в муниципальный кадровый резерв и исключение муниципального служащего (гражданина) из муниципального кадрового резерва осуществляется </w:t>
      </w:r>
      <w:r>
        <w:rPr>
          <w:szCs w:val="28"/>
        </w:rPr>
        <w:t xml:space="preserve">департаментом кадровой политики и развития муниципального управления</w:t>
      </w:r>
      <w:r>
        <w:rPr>
          <w:szCs w:val="28"/>
        </w:rPr>
        <w:t xml:space="preserve"> </w:t>
      </w:r>
      <w:r>
        <w:rPr>
          <w:szCs w:val="28"/>
        </w:rPr>
        <w:t xml:space="preserve">на основании приказа о включении или об исключении из кадрового резерва для замещения главных и высших должностей муниципальной службы, кадрового резерва отраслевых (функциональных) органов администрации города Нижнего Новгорода, кадрового резерва администраций районов города Нижнего Новгорода, кадрового резерва для замещения должностей руководителей муниципальных организаций.</w:t>
      </w:r>
    </w:p>
    <w:p>
      <w:pPr>
        <w:ind w:firstLine="567"/>
        <w:rPr>
          <w:szCs w:val="28"/>
        </w:rPr>
      </w:pPr>
      <w:r>
        <w:rPr>
          <w:szCs w:val="28"/>
        </w:rPr>
        <w:t xml:space="preserve">4.4. Муниципальный служащий (гражданин), включенный в муниципальный кадровый резерв может быть назначен на должность муниципальной службы в любом отраслевом (функциональном) или территориальном органе администрации города в пределах группы должностей, на которую он включен в кадровый резерв, или на должность руководителя любой муниципальной организации, если он включен в кадровый резерв для замещения должностей руководителей муниципальных организаций, в случае его соответствия квалификационным требованиям.</w:t>
      </w:r>
    </w:p>
    <w:p>
      <w:pPr>
        <w:ind w:firstLine="709"/>
        <w:rPr>
          <w:szCs w:val="28"/>
        </w:rPr>
      </w:pPr>
    </w:p>
    <w:p>
      <w:pPr>
        <w:ind w:firstLine="0"/>
        <w:jc w:val="center"/>
        <w:rPr>
          <w:szCs w:val="28"/>
        </w:rPr>
      </w:pPr>
      <w:r>
        <w:rPr>
          <w:szCs w:val="28"/>
        </w:rPr>
        <w:t xml:space="preserve">5. Порядок работы с кадровым резервом</w:t>
      </w:r>
    </w:p>
    <w:p>
      <w:pPr>
        <w:ind w:firstLine="709"/>
        <w:rPr>
          <w:szCs w:val="28"/>
        </w:rPr>
      </w:pPr>
    </w:p>
    <w:p>
      <w:pPr>
        <w:ind w:firstLine="567"/>
        <w:rPr>
          <w:szCs w:val="28"/>
        </w:rPr>
      </w:pPr>
      <w:r>
        <w:rPr>
          <w:szCs w:val="28"/>
        </w:rPr>
        <w:t xml:space="preserve">5.1. </w:t>
      </w:r>
      <w:r>
        <w:rPr>
          <w:szCs w:val="28"/>
        </w:rPr>
        <w:t xml:space="preserve">Департамент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 ведет списки муниципальных служащих (граждан), включенных в кадровый резерв для замещения главных и высших должностей муниципальной службы, кадровый резерв отраслевых (функциональных) органов администрации города Нижнего Новгорода, кадровый резерв для замещения должностей руководителей муниципальных организаций.</w:t>
      </w:r>
    </w:p>
    <w:p>
      <w:pPr>
        <w:ind w:firstLine="567"/>
        <w:rPr>
          <w:szCs w:val="28"/>
        </w:rPr>
      </w:pPr>
      <w:r>
        <w:rPr>
          <w:szCs w:val="28"/>
        </w:rPr>
        <w:t xml:space="preserve">Кадровое подразделение администрации района города ведет список муниципальных служащих (граждан), включенных в кадровый резерв администрации района города.</w:t>
      </w:r>
    </w:p>
    <w:p>
      <w:pPr>
        <w:ind w:firstLine="567"/>
        <w:rPr>
          <w:szCs w:val="28"/>
        </w:rPr>
      </w:pPr>
      <w:r>
        <w:rPr>
          <w:szCs w:val="28"/>
        </w:rPr>
        <w:t xml:space="preserve">Список муниципальных служащих (граждан), указанный в абзацах первом и втором настоящего пункта, ведется по форме согласно приложению к настоящему Положению на основании приказов о включении муниципальных служащих (граждан) в кадровый резерв и исключении из него.</w:t>
      </w:r>
    </w:p>
    <w:p>
      <w:pPr>
        <w:ind w:firstLine="567"/>
        <w:rPr>
          <w:szCs w:val="28"/>
        </w:rPr>
      </w:pPr>
      <w:r>
        <w:rPr>
          <w:szCs w:val="28"/>
        </w:rPr>
        <w:t xml:space="preserve">5.2. Назначение муниципального служащего (гражданина), состоящего в кадровом резерве, на вакантную должность муниципальной службы или должность руководителя муниципальной организации, осуществляется с его согласия по решению представителя нанимателя (работодателя).</w:t>
      </w:r>
    </w:p>
    <w:p>
      <w:pPr>
        <w:ind w:firstLine="567"/>
        <w:rPr>
          <w:szCs w:val="28"/>
        </w:rPr>
      </w:pPr>
      <w:r>
        <w:rPr>
          <w:szCs w:val="28"/>
        </w:rPr>
        <w:t xml:space="preserve">5.3. Назначение муниципального служащего (гражданина) осуществляется в соответствии с квалификационными требованиями.</w:t>
      </w:r>
    </w:p>
    <w:p>
      <w:pPr>
        <w:ind w:firstLine="567"/>
        <w:rPr>
          <w:szCs w:val="28"/>
        </w:rPr>
      </w:pPr>
      <w:r>
        <w:rPr>
          <w:szCs w:val="28"/>
        </w:rPr>
        <w:t xml:space="preserve">5.4. При наличии вакантной должности муниципальной службы в администрации города Нижнего Новгорода, в том числе в администрации района города Нижнего Новгорода, или вакантной должности руководителя муниципальной организации кадровая служба совместно с руководителем отраслевого (функционального) или территориального органа администрации города, в котором находится вакантная должность, рассматривают кандидатуры из кадрового резерва для возможного назначения на вакантную должность.</w:t>
      </w:r>
    </w:p>
    <w:p>
      <w:pPr>
        <w:ind w:firstLine="567"/>
        <w:rPr>
          <w:szCs w:val="28"/>
        </w:rPr>
      </w:pPr>
      <w:r>
        <w:rPr>
          <w:szCs w:val="28"/>
        </w:rPr>
        <w:t xml:space="preserve">По результатам предварительного рассмотрения представителю нанимателя (работодателю) вносится предложение о замещении вакантной должности муниципальной службы или должности руководителя муниципальной организации из кадрового резерва либо о проведении конкурса на замещении вакантной должности, либо о замещении вакантной должности в ином порядке, предусмотренном законодательством.</w:t>
      </w:r>
    </w:p>
    <w:p>
      <w:pPr>
        <w:ind w:firstLine="567"/>
        <w:rPr>
          <w:szCs w:val="28"/>
        </w:rPr>
      </w:pPr>
      <w:r>
        <w:rPr>
          <w:szCs w:val="28"/>
        </w:rPr>
        <w:t xml:space="preserve">5.5. Копия правового акта о назначении на вакантную должность муниципального служащего (гражданина) из кадрового резерва направляется в </w:t>
      </w:r>
      <w:r>
        <w:rPr>
          <w:szCs w:val="28"/>
        </w:rPr>
        <w:t xml:space="preserve">департамент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 в течение 7 рабочих дней со дня его принятия.</w:t>
      </w:r>
    </w:p>
    <w:p>
      <w:pPr>
        <w:ind w:firstLine="567"/>
        <w:rPr>
          <w:szCs w:val="28"/>
        </w:rPr>
      </w:pPr>
      <w:r>
        <w:rPr>
          <w:szCs w:val="28"/>
        </w:rPr>
        <w:t xml:space="preserve">5.6. Основаниями для исключения муниципального служащего из кадрового резерва являются:</w:t>
      </w:r>
    </w:p>
    <w:p>
      <w:pPr>
        <w:ind w:firstLine="567"/>
        <w:rPr>
          <w:szCs w:val="28"/>
        </w:rPr>
      </w:pPr>
      <w:r>
        <w:rPr>
          <w:szCs w:val="28"/>
        </w:rPr>
        <w:t xml:space="preserve">личное заявление;</w:t>
      </w:r>
    </w:p>
    <w:p>
      <w:pPr>
        <w:ind w:firstLine="567"/>
        <w:rPr>
          <w:szCs w:val="28"/>
        </w:rPr>
      </w:pPr>
      <w:r>
        <w:rPr>
          <w:szCs w:val="28"/>
        </w:rPr>
        <w:t xml:space="preserve">назначение на должность муниципальной службы группы должностей, на замещение должностей которой муниципальный служащий состоит в кадровом резерве, или на должность руководителя муниципальной организации, если муниципальный служащий состоит в кадровом резерве для замещения должностей руководителей муниципальных организаций;</w:t>
      </w:r>
    </w:p>
    <w:p>
      <w:pPr>
        <w:ind w:firstLine="567"/>
        <w:rPr>
          <w:szCs w:val="28"/>
        </w:rPr>
      </w:pPr>
      <w:r>
        <w:rPr>
          <w:szCs w:val="28"/>
        </w:rPr>
        <w:t xml:space="preserve">понижение муниципального служащего в должности по результатам аттестации;</w:t>
      </w:r>
    </w:p>
    <w:p>
      <w:pPr>
        <w:ind w:firstLine="567"/>
        <w:rPr>
          <w:szCs w:val="28"/>
        </w:rPr>
      </w:pPr>
      <w:r>
        <w:rPr>
          <w:szCs w:val="28"/>
        </w:rPr>
        <w:t xml:space="preserve">нарушение запретов и ограничений, связанных с муниципальной службой, установленных статьями 13 и 14 Федерального закона от 02.03.2007 № 25-ФЗ «О муниципальной службе в Российской Федерации»;</w:t>
      </w:r>
    </w:p>
    <w:p>
      <w:pPr>
        <w:ind w:firstLine="567"/>
        <w:rPr>
          <w:szCs w:val="28"/>
        </w:rPr>
      </w:pPr>
      <w:r>
        <w:rPr>
          <w:szCs w:val="28"/>
        </w:rPr>
        <w:t xml:space="preserve">смерть (гибель) муниципального служащего либо признание муниципального служащего безвестно отсутствующим или объявление его умершим решением суда, вступившим в законную силу;</w:t>
      </w:r>
    </w:p>
    <w:p>
      <w:pPr>
        <w:ind w:firstLine="567"/>
        <w:rPr>
          <w:szCs w:val="28"/>
        </w:rPr>
      </w:pPr>
      <w:r>
        <w:rPr>
          <w:szCs w:val="28"/>
        </w:rPr>
        <w:t xml:space="preserve">письменный отказ муниципального служащего от замещения предложенной вакантной должности, относящейся к группе должностей муниципальной службы, для замещения которой муниципальный служащий состоит в кадровом резерве;</w:t>
      </w:r>
    </w:p>
    <w:p>
      <w:pPr>
        <w:ind w:firstLine="567"/>
        <w:rPr>
          <w:szCs w:val="28"/>
        </w:rPr>
      </w:pPr>
      <w:r>
        <w:rPr>
          <w:szCs w:val="28"/>
        </w:rPr>
        <w:t xml:space="preserve">письменный отказ муниципального служащего от замещения должности руководителя муниципальной организации в случае, если муниципальный служащий состоит в кадровом резерве для замещения должностей руководителей муниципальных организаций;</w:t>
      </w:r>
    </w:p>
    <w:p>
      <w:pPr>
        <w:ind w:firstLine="567"/>
        <w:rPr>
          <w:szCs w:val="28"/>
        </w:rPr>
      </w:pPr>
      <w:r>
        <w:rPr>
          <w:szCs w:val="28"/>
        </w:rPr>
        <w:t xml:space="preserve">достижение предельного возраста пребывания на муниципальной службе, установленного частью 2 статьи 13 Федерального закона от 02.03.2007 № 25-ФЗ «О муниципальной службе в Российской Федерации»;</w:t>
      </w:r>
    </w:p>
    <w:p>
      <w:pPr>
        <w:ind w:firstLine="567"/>
        <w:rPr>
          <w:szCs w:val="28"/>
        </w:rPr>
      </w:pPr>
      <w:r>
        <w:rPr>
          <w:szCs w:val="28"/>
        </w:rPr>
        <w:t xml:space="preserve">истечение срока пребывания в кадровом резерве.</w:t>
      </w:r>
    </w:p>
    <w:p>
      <w:pPr>
        <w:ind w:firstLine="567"/>
        <w:rPr>
          <w:szCs w:val="28"/>
        </w:rPr>
      </w:pPr>
      <w:r>
        <w:rPr>
          <w:szCs w:val="28"/>
        </w:rPr>
        <w:t xml:space="preserve">5.7. Основаниями для исключения гражданина из кадрового резерва являются:</w:t>
      </w:r>
    </w:p>
    <w:p>
      <w:pPr>
        <w:ind w:firstLine="567"/>
        <w:rPr>
          <w:szCs w:val="28"/>
        </w:rPr>
      </w:pPr>
      <w:r>
        <w:rPr>
          <w:szCs w:val="28"/>
        </w:rPr>
        <w:t xml:space="preserve">личное заявление;</w:t>
      </w:r>
    </w:p>
    <w:p>
      <w:pPr>
        <w:ind w:firstLine="567"/>
        <w:rPr>
          <w:szCs w:val="28"/>
        </w:rPr>
      </w:pPr>
      <w:r>
        <w:rPr>
          <w:szCs w:val="28"/>
        </w:rPr>
        <w:t xml:space="preserve">назначение на должность муниципальной службы группы должностей, на замещение должностей которой гражданин состоит в кадровом резерве, или на должность руководителя муниципальной организации, если гражданин состоит в кадровом резерве для замещения должностей руководителей муниципальных организаций;</w:t>
      </w:r>
    </w:p>
    <w:p>
      <w:pPr>
        <w:ind w:firstLine="567"/>
        <w:rPr>
          <w:szCs w:val="28"/>
        </w:rPr>
      </w:pPr>
      <w:r>
        <w:rPr>
          <w:szCs w:val="28"/>
        </w:rPr>
        <w:t xml:space="preserve">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pPr>
        <w:ind w:firstLine="567"/>
        <w:rPr>
          <w:szCs w:val="28"/>
        </w:rPr>
      </w:pPr>
      <w:r>
        <w:rPr>
          <w:szCs w:val="28"/>
        </w:rPr>
        <w:t xml:space="preserve">письменный отказ гражданина от замещения предложенной вакантной должности, относящейся к группе должностей муниципальной службы, для замещения которой гражданин состоит в кадровом резерве;</w:t>
      </w:r>
    </w:p>
    <w:p>
      <w:pPr>
        <w:ind w:firstLine="567"/>
        <w:rPr>
          <w:szCs w:val="28"/>
        </w:rPr>
      </w:pPr>
      <w:r>
        <w:rPr>
          <w:szCs w:val="28"/>
        </w:rPr>
        <w:t xml:space="preserve">письменный отказ гражданина от замещения должности руководителя муниципальной организации в случае, если гражданин состоит в кадровом резерве для замещения должностей руководителей муниципальных организаций;</w:t>
      </w:r>
    </w:p>
    <w:p>
      <w:pPr>
        <w:ind w:firstLine="567"/>
        <w:rPr>
          <w:szCs w:val="28"/>
        </w:rPr>
      </w:pPr>
      <w:r>
        <w:rPr>
          <w:szCs w:val="28"/>
        </w:rPr>
        <w:t xml:space="preserve">достижение предельного возраста пребывания на муниципальной службе, установленного частью 2 статьи 13 Федерального закона от 02.03.2007 № 25-ФЗ «О муниципальной службе в Российской Федерации»;</w:t>
      </w:r>
    </w:p>
    <w:p>
      <w:pPr>
        <w:ind w:firstLine="567"/>
        <w:rPr>
          <w:szCs w:val="28"/>
        </w:rPr>
      </w:pPr>
      <w:r>
        <w:rPr>
          <w:szCs w:val="28"/>
        </w:rPr>
        <w:t xml:space="preserve">истечение срока пребывания в кадровом резерве.</w:t>
      </w:r>
    </w:p>
    <w:p>
      <w:pPr>
        <w:ind w:firstLine="567"/>
        <w:rPr>
          <w:szCs w:val="28"/>
        </w:rPr>
      </w:pPr>
      <w:r>
        <w:rPr>
          <w:szCs w:val="28"/>
        </w:rPr>
        <w:t xml:space="preserve">5.8. </w:t>
      </w:r>
      <w:r>
        <w:rPr>
          <w:szCs w:val="28"/>
        </w:rPr>
        <w:t xml:space="preserve">Департамент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 и кадровые подразделения администраций районов города информируют муниципальных служащих (граждан) об исключении из кадрового резерва путем размещения соответствующей информации на официальном сайте администрации города Нижнего Новгорода или администрации района города Нижнего Новгорода соответственно.</w:t>
      </w:r>
    </w:p>
    <w:p/>
    <w:p>
      <w:pPr>
        <w:sectPr>
          <w:headerReference w:type="even" r:id="rId9"/>
          <w:headerReference w:type="default" r:id="rId10"/>
          <w:type w:val="continuous"/>
          <w:pgSz w:w="11907" w:h="16834"/>
          <w:pgMar w:top="567" w:right="567" w:bottom="567" w:left="1134" w:header="289" w:footer="289" w:gutter="0"/>
          <w:cols w:space="720"/>
          <w:docGrid w:linePitch="360"/>
          <w:titlePg/>
        </w:sectPr>
      </w:pPr>
    </w:p>
    <w:p>
      <w:pPr>
        <w:ind w:firstLine="7655"/>
      </w:pPr>
      <w:r>
        <w:t xml:space="preserve">8</w:t>
      </w:r>
    </w:p>
    <w:p>
      <w:pPr>
        <w:keepLines/>
        <w:widowControl w:val="off"/>
        <w:ind w:firstLine="6300"/>
        <w:jc w:val="right"/>
        <w:rPr>
          <w:bCs/>
          <w:szCs w:val="28"/>
        </w:rPr>
      </w:pPr>
    </w:p>
    <w:p>
      <w:pPr>
        <w:ind w:left="9360" w:right="2517"/>
        <w:jc w:val="left"/>
        <w:rPr>
          <w:szCs w:val="28"/>
        </w:rPr>
      </w:pPr>
      <w:r>
        <w:rPr>
          <w:szCs w:val="28"/>
        </w:rPr>
        <w:t xml:space="preserve">  </w:t>
      </w:r>
      <w:r>
        <w:rPr>
          <w:szCs w:val="28"/>
        </w:rPr>
        <w:t xml:space="preserve">Приложение </w:t>
      </w:r>
    </w:p>
    <w:p>
      <w:pPr>
        <w:ind w:left="9360" w:firstLine="421"/>
        <w:jc w:val="left"/>
        <w:rPr>
          <w:szCs w:val="28"/>
        </w:rPr>
      </w:pPr>
      <w:r>
        <w:rPr>
          <w:szCs w:val="28"/>
        </w:rPr>
        <w:t xml:space="preserve">       </w:t>
      </w:r>
      <w:r>
        <w:rPr>
          <w:szCs w:val="28"/>
        </w:rPr>
        <w:t xml:space="preserve">к П</w:t>
      </w:r>
      <w:r>
        <w:rPr>
          <w:szCs w:val="28"/>
        </w:rPr>
        <w:t xml:space="preserve">оложению о порядке формирования</w:t>
      </w:r>
    </w:p>
    <w:p>
      <w:pPr>
        <w:ind w:left="9360" w:firstLine="421"/>
        <w:jc w:val="left"/>
        <w:rPr>
          <w:szCs w:val="28"/>
        </w:rPr>
      </w:pPr>
      <w:r>
        <w:rPr>
          <w:szCs w:val="28"/>
        </w:rPr>
        <w:t xml:space="preserve">       </w:t>
      </w:r>
      <w:r>
        <w:rPr>
          <w:szCs w:val="28"/>
        </w:rPr>
        <w:t xml:space="preserve">муниципального кадрового </w:t>
      </w:r>
    </w:p>
    <w:p>
      <w:pPr>
        <w:ind w:left="9360"/>
        <w:jc w:val="left"/>
        <w:rPr>
          <w:szCs w:val="28"/>
        </w:rPr>
      </w:pPr>
      <w:r>
        <w:rPr>
          <w:szCs w:val="28"/>
        </w:rPr>
        <w:t xml:space="preserve">   </w:t>
      </w:r>
      <w:r>
        <w:rPr>
          <w:szCs w:val="28"/>
        </w:rPr>
        <w:t xml:space="preserve">резерва и работы с ним</w:t>
      </w:r>
    </w:p>
    <w:p>
      <w:pPr>
        <w:keepLines/>
        <w:widowControl w:val="off"/>
        <w:jc w:val="left"/>
        <w:rPr>
          <w:bCs/>
          <w:szCs w:val="28"/>
        </w:rPr>
      </w:pPr>
    </w:p>
    <w:p>
      <w:pPr>
        <w:keepLines/>
        <w:widowControl w:val="off"/>
        <w:jc w:val="center"/>
        <w:rPr>
          <w:bCs/>
          <w:szCs w:val="28"/>
        </w:rPr>
      </w:pPr>
      <w:r>
        <w:rPr>
          <w:bCs/>
          <w:szCs w:val="28"/>
        </w:rPr>
        <w:t xml:space="preserve">Список </w:t>
      </w:r>
    </w:p>
    <w:p>
      <w:pPr>
        <w:keepLines/>
        <w:widowControl w:val="off"/>
        <w:jc w:val="center"/>
        <w:rPr>
          <w:bCs/>
          <w:szCs w:val="28"/>
        </w:rPr>
      </w:pPr>
      <w:r>
        <w:rPr>
          <w:bCs/>
          <w:szCs w:val="28"/>
        </w:rPr>
        <w:softHyphen/>
      </w:r>
      <w:r>
        <w:rPr>
          <w:bCs/>
          <w:szCs w:val="28"/>
        </w:rPr>
        <w:softHyphen/>
      </w:r>
      <w:r>
        <w:rPr>
          <w:bCs/>
          <w:szCs w:val="28"/>
        </w:rPr>
        <w:softHyphen/>
      </w:r>
      <w:r>
        <w:rPr>
          <w:bCs/>
          <w:szCs w:val="28"/>
        </w:rPr>
        <w:softHyphen/>
      </w:r>
      <w:r>
        <w:rPr>
          <w:bCs/>
          <w:szCs w:val="28"/>
        </w:rPr>
        <w:softHyphen/>
      </w:r>
      <w:r>
        <w:rPr>
          <w:bCs/>
          <w:szCs w:val="28"/>
        </w:rPr>
        <w:softHyphen/>
      </w:r>
      <w:r>
        <w:rPr>
          <w:bCs/>
          <w:szCs w:val="28"/>
        </w:rPr>
        <w:softHyphen/>
      </w:r>
      <w:r>
        <w:rPr>
          <w:bCs/>
          <w:szCs w:val="28"/>
        </w:rPr>
        <w:softHyphen/>
      </w:r>
      <w:r>
        <w:rPr>
          <w:bCs/>
          <w:szCs w:val="28"/>
        </w:rPr>
        <w:softHyphen/>
      </w:r>
      <w:r>
        <w:rPr>
          <w:bCs/>
          <w:szCs w:val="28"/>
        </w:rPr>
        <w:softHyphen/>
      </w:r>
      <w:r>
        <w:rPr>
          <w:bCs/>
          <w:szCs w:val="28"/>
        </w:rPr>
        <w:softHyphen/>
      </w:r>
      <w:r>
        <w:rPr>
          <w:bCs/>
          <w:szCs w:val="28"/>
        </w:rPr>
        <w:softHyphen/>
        <w:t xml:space="preserve">_____________________</w:t>
      </w:r>
      <w:r>
        <w:rPr>
          <w:bCs/>
          <w:szCs w:val="28"/>
        </w:rPr>
        <w:t xml:space="preserve">________</w:t>
      </w:r>
    </w:p>
    <w:p>
      <w:pPr>
        <w:keepLines/>
        <w:widowControl w:val="off"/>
        <w:jc w:val="center"/>
        <w:rPr>
          <w:bCs/>
          <w:szCs w:val="28"/>
        </w:rPr>
      </w:pPr>
      <w:r>
        <w:rPr>
          <w:bCs/>
          <w:szCs w:val="28"/>
        </w:rPr>
        <w:t xml:space="preserve">(наименование кадрового резерва)</w:t>
      </w:r>
    </w:p>
    <w:p>
      <w:pPr>
        <w:keepLines/>
        <w:widowControl w:val="off"/>
        <w:jc w:val="center"/>
        <w:rPr>
          <w:bCs/>
          <w:szCs w:val="28"/>
        </w:rPr>
      </w:pPr>
    </w:p>
    <w:tbl>
      <w:tblPr>
        <w:tblW w:w="14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5"/>
        <w:gridCol w:w="1212"/>
        <w:gridCol w:w="1218"/>
        <w:gridCol w:w="1800"/>
        <w:gridCol w:w="1921"/>
        <w:gridCol w:w="1739"/>
        <w:gridCol w:w="1947"/>
        <w:gridCol w:w="1340"/>
        <w:gridCol w:w="1843"/>
        <w:gridCol w:w="1476"/>
      </w:tblGrid>
      <w:tr>
        <w:tc>
          <w:tcPr>
            <w:tcW w:w="445" w:type="dxa"/>
            <w:vMerge w:val="restart"/>
          </w:tcPr>
          <w:p>
            <w:pPr>
              <w:keepLines/>
              <w:widowControl w:val="off"/>
              <w:ind w:hanging="142"/>
              <w:jc w:val="center"/>
              <w:rPr>
                <w:bCs/>
                <w:sz w:val="24"/>
                <w:szCs w:val="24"/>
              </w:rPr>
            </w:pPr>
            <w:r>
              <w:rPr>
                <w:bCs/>
                <w:sz w:val="24"/>
                <w:szCs w:val="24"/>
              </w:rPr>
              <w:t xml:space="preserve">№</w:t>
            </w:r>
          </w:p>
        </w:tc>
        <w:tc>
          <w:tcPr>
            <w:tcW w:w="1212" w:type="dxa"/>
            <w:vMerge w:val="restart"/>
          </w:tcPr>
          <w:p>
            <w:pPr>
              <w:keepLines/>
              <w:widowControl w:val="off"/>
              <w:ind w:hanging="142"/>
              <w:jc w:val="center"/>
              <w:rPr>
                <w:bCs/>
                <w:sz w:val="24"/>
                <w:szCs w:val="24"/>
              </w:rPr>
            </w:pPr>
            <w:r>
              <w:rPr>
                <w:bCs/>
                <w:sz w:val="24"/>
                <w:szCs w:val="24"/>
              </w:rPr>
              <w:t xml:space="preserve">Фамилия, имя, отчество</w:t>
            </w:r>
          </w:p>
        </w:tc>
        <w:tc>
          <w:tcPr>
            <w:tcW w:w="1218" w:type="dxa"/>
            <w:vMerge w:val="restart"/>
          </w:tcPr>
          <w:p>
            <w:pPr>
              <w:keepLines/>
              <w:widowControl w:val="off"/>
              <w:ind w:hanging="142"/>
              <w:jc w:val="center"/>
              <w:rPr>
                <w:bCs/>
                <w:sz w:val="24"/>
                <w:szCs w:val="24"/>
              </w:rPr>
            </w:pPr>
            <w:r>
              <w:rPr>
                <w:bCs/>
                <w:sz w:val="24"/>
                <w:szCs w:val="24"/>
              </w:rPr>
              <w:t xml:space="preserve">Число, месяц, год рождения</w:t>
            </w:r>
          </w:p>
        </w:tc>
        <w:tc>
          <w:tcPr>
            <w:tcW w:w="1800" w:type="dxa"/>
            <w:vMerge w:val="restart"/>
          </w:tcPr>
          <w:p>
            <w:pPr>
              <w:keepLines/>
              <w:widowControl w:val="off"/>
              <w:ind w:hanging="142"/>
              <w:jc w:val="center"/>
              <w:rPr>
                <w:bCs/>
                <w:sz w:val="24"/>
                <w:szCs w:val="24"/>
              </w:rPr>
            </w:pPr>
            <w:r>
              <w:rPr>
                <w:bCs/>
                <w:sz w:val="24"/>
                <w:szCs w:val="24"/>
              </w:rPr>
              <w:t xml:space="preserve">Образование (наименование учебного заведения, год окончания, специальность)</w:t>
            </w:r>
          </w:p>
        </w:tc>
        <w:tc>
          <w:tcPr>
            <w:tcW w:w="1921" w:type="dxa"/>
            <w:vMerge w:val="restart"/>
          </w:tcPr>
          <w:p>
            <w:pPr>
              <w:keepLines/>
              <w:widowControl w:val="off"/>
              <w:ind w:hanging="142"/>
              <w:jc w:val="center"/>
              <w:rPr>
                <w:bCs/>
                <w:sz w:val="24"/>
                <w:szCs w:val="24"/>
              </w:rPr>
            </w:pPr>
            <w:r>
              <w:rPr>
                <w:bCs/>
                <w:sz w:val="24"/>
                <w:szCs w:val="24"/>
              </w:rPr>
              <w:t xml:space="preserve">Дополнительное образование, курсы повышения квалификации за последние три года</w:t>
            </w:r>
          </w:p>
        </w:tc>
        <w:tc>
          <w:tcPr>
            <w:tcW w:w="3686" w:type="dxa"/>
            <w:gridSpan w:val="2"/>
          </w:tcPr>
          <w:p>
            <w:pPr>
              <w:keepLines/>
              <w:widowControl w:val="off"/>
              <w:ind w:hanging="142"/>
              <w:jc w:val="center"/>
              <w:rPr>
                <w:bCs/>
                <w:sz w:val="24"/>
                <w:szCs w:val="24"/>
              </w:rPr>
            </w:pPr>
            <w:r>
              <w:rPr>
                <w:bCs/>
                <w:sz w:val="24"/>
                <w:szCs w:val="24"/>
              </w:rPr>
              <w:t xml:space="preserve">Стаж</w:t>
            </w:r>
          </w:p>
        </w:tc>
        <w:tc>
          <w:tcPr>
            <w:tcW w:w="1340" w:type="dxa"/>
            <w:vMerge w:val="restart"/>
          </w:tcPr>
          <w:p>
            <w:pPr>
              <w:keepLines/>
              <w:widowControl w:val="off"/>
              <w:ind w:hanging="142"/>
              <w:jc w:val="center"/>
              <w:rPr>
                <w:bCs/>
                <w:sz w:val="24"/>
                <w:szCs w:val="24"/>
              </w:rPr>
            </w:pPr>
            <w:r>
              <w:rPr>
                <w:bCs/>
                <w:sz w:val="24"/>
                <w:szCs w:val="24"/>
              </w:rPr>
              <w:t xml:space="preserve">Основание включения </w:t>
            </w:r>
          </w:p>
          <w:p>
            <w:pPr>
              <w:keepLines/>
              <w:widowControl w:val="off"/>
              <w:ind w:hanging="142"/>
              <w:jc w:val="center"/>
              <w:rPr>
                <w:bCs/>
                <w:sz w:val="24"/>
                <w:szCs w:val="24"/>
              </w:rPr>
            </w:pPr>
            <w:r>
              <w:rPr>
                <w:bCs/>
                <w:sz w:val="24"/>
                <w:szCs w:val="24"/>
              </w:rPr>
              <w:t xml:space="preserve">в </w:t>
            </w:r>
          </w:p>
          <w:p>
            <w:pPr>
              <w:keepLines/>
              <w:widowControl w:val="off"/>
              <w:ind w:hanging="142"/>
              <w:jc w:val="center"/>
              <w:rPr>
                <w:bCs/>
                <w:sz w:val="24"/>
                <w:szCs w:val="24"/>
              </w:rPr>
            </w:pPr>
            <w:r>
              <w:rPr>
                <w:bCs/>
                <w:sz w:val="24"/>
                <w:szCs w:val="24"/>
              </w:rPr>
              <w:t xml:space="preserve">кадровый резерв (дата, </w:t>
            </w:r>
          </w:p>
          <w:p>
            <w:pPr>
              <w:keepLines/>
              <w:widowControl w:val="off"/>
              <w:ind w:hanging="142"/>
              <w:jc w:val="center"/>
              <w:rPr>
                <w:bCs/>
                <w:sz w:val="24"/>
                <w:szCs w:val="24"/>
              </w:rPr>
            </w:pPr>
            <w:r>
              <w:rPr>
                <w:bCs/>
                <w:sz w:val="24"/>
                <w:szCs w:val="24"/>
              </w:rPr>
              <w:t xml:space="preserve">номер </w:t>
            </w:r>
          </w:p>
          <w:p>
            <w:pPr>
              <w:keepLines/>
              <w:widowControl w:val="off"/>
              <w:ind w:hanging="142"/>
              <w:jc w:val="center"/>
              <w:rPr>
                <w:bCs/>
                <w:sz w:val="24"/>
                <w:szCs w:val="24"/>
              </w:rPr>
            </w:pPr>
            <w:r>
              <w:rPr>
                <w:bCs/>
                <w:sz w:val="24"/>
                <w:szCs w:val="24"/>
              </w:rPr>
              <w:t xml:space="preserve">правового акта)</w:t>
            </w:r>
          </w:p>
        </w:tc>
        <w:tc>
          <w:tcPr>
            <w:tcW w:w="1843" w:type="dxa"/>
            <w:vMerge w:val="restart"/>
          </w:tcPr>
          <w:p>
            <w:pPr>
              <w:keepLines/>
              <w:widowControl w:val="off"/>
              <w:ind w:hanging="142"/>
              <w:jc w:val="center"/>
              <w:rPr>
                <w:bCs/>
                <w:sz w:val="24"/>
                <w:szCs w:val="24"/>
              </w:rPr>
            </w:pPr>
            <w:r>
              <w:rPr>
                <w:bCs/>
                <w:sz w:val="24"/>
                <w:szCs w:val="24"/>
              </w:rPr>
              <w:t xml:space="preserve">Отметка об</w:t>
            </w:r>
          </w:p>
          <w:p>
            <w:pPr>
              <w:keepLines/>
              <w:widowControl w:val="off"/>
              <w:ind w:hanging="142"/>
              <w:jc w:val="center"/>
              <w:rPr>
                <w:bCs/>
                <w:sz w:val="24"/>
                <w:szCs w:val="24"/>
              </w:rPr>
            </w:pPr>
            <w:r>
              <w:rPr>
                <w:bCs/>
                <w:sz w:val="24"/>
                <w:szCs w:val="24"/>
              </w:rPr>
              <w:t xml:space="preserve"> отказе от</w:t>
            </w:r>
          </w:p>
          <w:p>
            <w:pPr>
              <w:keepLines/>
              <w:widowControl w:val="off"/>
              <w:ind w:hanging="142"/>
              <w:jc w:val="center"/>
              <w:rPr>
                <w:bCs/>
                <w:sz w:val="24"/>
                <w:szCs w:val="24"/>
              </w:rPr>
            </w:pPr>
            <w:r>
              <w:rPr>
                <w:bCs/>
                <w:sz w:val="24"/>
                <w:szCs w:val="24"/>
              </w:rPr>
              <w:t xml:space="preserve"> замещения должности</w:t>
            </w:r>
          </w:p>
          <w:p>
            <w:pPr>
              <w:keepLines/>
              <w:widowControl w:val="off"/>
              <w:ind w:hanging="142"/>
              <w:jc w:val="center"/>
              <w:rPr>
                <w:bCs/>
                <w:sz w:val="24"/>
                <w:szCs w:val="24"/>
              </w:rPr>
            </w:pPr>
            <w:r>
              <w:rPr>
                <w:bCs/>
                <w:sz w:val="24"/>
                <w:szCs w:val="24"/>
              </w:rPr>
              <w:t xml:space="preserve"> муниципальной службы с </w:t>
            </w:r>
          </w:p>
          <w:p>
            <w:pPr>
              <w:keepLines/>
              <w:widowControl w:val="off"/>
              <w:ind w:hanging="142"/>
              <w:jc w:val="center"/>
              <w:rPr>
                <w:bCs/>
                <w:sz w:val="24"/>
                <w:szCs w:val="24"/>
              </w:rPr>
            </w:pPr>
            <w:r>
              <w:rPr>
                <w:bCs/>
                <w:sz w:val="24"/>
                <w:szCs w:val="24"/>
              </w:rPr>
              <w:t xml:space="preserve">указанием </w:t>
            </w:r>
          </w:p>
          <w:p>
            <w:pPr>
              <w:keepLines/>
              <w:widowControl w:val="off"/>
              <w:ind w:hanging="142"/>
              <w:jc w:val="center"/>
              <w:rPr>
                <w:bCs/>
                <w:sz w:val="24"/>
                <w:szCs w:val="24"/>
              </w:rPr>
            </w:pPr>
            <w:r>
              <w:rPr>
                <w:bCs/>
                <w:sz w:val="24"/>
                <w:szCs w:val="24"/>
              </w:rPr>
              <w:t xml:space="preserve">причины</w:t>
            </w:r>
          </w:p>
        </w:tc>
        <w:tc>
          <w:tcPr>
            <w:tcW w:w="1476" w:type="dxa"/>
            <w:vMerge w:val="restart"/>
          </w:tcPr>
          <w:p>
            <w:pPr>
              <w:keepLines/>
              <w:widowControl w:val="off"/>
              <w:ind w:firstLine="0"/>
              <w:jc w:val="center"/>
              <w:rPr>
                <w:bCs/>
                <w:sz w:val="24"/>
                <w:szCs w:val="24"/>
              </w:rPr>
            </w:pPr>
            <w:r>
              <w:rPr>
                <w:bCs/>
                <w:sz w:val="24"/>
                <w:szCs w:val="24"/>
              </w:rPr>
              <w:t xml:space="preserve">Контактный</w:t>
            </w:r>
          </w:p>
          <w:p>
            <w:pPr>
              <w:keepLines/>
              <w:widowControl w:val="off"/>
              <w:ind w:firstLine="0"/>
              <w:jc w:val="center"/>
              <w:rPr>
                <w:bCs/>
                <w:sz w:val="24"/>
                <w:szCs w:val="24"/>
                <w:lang w:val="en-US"/>
              </w:rPr>
            </w:pPr>
            <w:r>
              <w:rPr>
                <w:bCs/>
                <w:sz w:val="24"/>
                <w:szCs w:val="24"/>
              </w:rPr>
              <w:t xml:space="preserve"> телефон,</w:t>
            </w:r>
          </w:p>
          <w:p>
            <w:pPr>
              <w:keepLines/>
              <w:widowControl w:val="off"/>
              <w:ind w:firstLine="0"/>
              <w:jc w:val="center"/>
              <w:rPr>
                <w:bCs/>
                <w:sz w:val="24"/>
                <w:szCs w:val="24"/>
                <w:lang w:val="en-US"/>
              </w:rPr>
            </w:pPr>
            <w:r>
              <w:rPr>
                <w:bCs/>
                <w:sz w:val="24"/>
                <w:szCs w:val="24"/>
                <w:lang w:val="en-US"/>
              </w:rPr>
              <w:t xml:space="preserve">e-mail</w:t>
            </w:r>
          </w:p>
        </w:tc>
      </w:tr>
      <w:tr>
        <w:tc>
          <w:tcPr>
            <w:tcW w:w="445" w:type="dxa"/>
            <w:vMerge w:val="continue"/>
          </w:tcPr>
          <w:p>
            <w:pPr>
              <w:keepLines/>
              <w:widowControl w:val="off"/>
              <w:ind w:hanging="142"/>
              <w:jc w:val="center"/>
              <w:rPr>
                <w:bCs/>
                <w:szCs w:val="28"/>
              </w:rPr>
            </w:pPr>
          </w:p>
        </w:tc>
        <w:tc>
          <w:tcPr>
            <w:tcW w:w="1212" w:type="dxa"/>
            <w:vMerge w:val="continue"/>
          </w:tcPr>
          <w:p>
            <w:pPr>
              <w:keepLines/>
              <w:widowControl w:val="off"/>
              <w:ind w:hanging="142"/>
              <w:jc w:val="center"/>
              <w:rPr>
                <w:bCs/>
                <w:szCs w:val="28"/>
              </w:rPr>
            </w:pPr>
          </w:p>
        </w:tc>
        <w:tc>
          <w:tcPr>
            <w:tcW w:w="1218" w:type="dxa"/>
            <w:vMerge w:val="continue"/>
          </w:tcPr>
          <w:p>
            <w:pPr>
              <w:keepLines/>
              <w:widowControl w:val="off"/>
              <w:ind w:hanging="142"/>
              <w:jc w:val="center"/>
              <w:rPr>
                <w:bCs/>
                <w:szCs w:val="28"/>
              </w:rPr>
            </w:pPr>
          </w:p>
        </w:tc>
        <w:tc>
          <w:tcPr>
            <w:tcW w:w="1800" w:type="dxa"/>
            <w:vMerge w:val="continue"/>
          </w:tcPr>
          <w:p>
            <w:pPr>
              <w:keepLines/>
              <w:widowControl w:val="off"/>
              <w:ind w:hanging="142"/>
              <w:jc w:val="center"/>
              <w:rPr>
                <w:bCs/>
                <w:szCs w:val="28"/>
              </w:rPr>
            </w:pPr>
          </w:p>
        </w:tc>
        <w:tc>
          <w:tcPr>
            <w:tcW w:w="1921" w:type="dxa"/>
            <w:vMerge w:val="continue"/>
          </w:tcPr>
          <w:p>
            <w:pPr>
              <w:keepLines/>
              <w:widowControl w:val="off"/>
              <w:ind w:hanging="142"/>
              <w:jc w:val="center"/>
              <w:rPr>
                <w:bCs/>
                <w:szCs w:val="28"/>
              </w:rPr>
            </w:pPr>
          </w:p>
        </w:tc>
        <w:tc>
          <w:tcPr>
            <w:tcW w:w="1739" w:type="dxa"/>
          </w:tcPr>
          <w:p>
            <w:pPr>
              <w:keepLines/>
              <w:widowControl w:val="off"/>
              <w:ind w:hanging="142"/>
              <w:jc w:val="center"/>
              <w:rPr>
                <w:bCs/>
                <w:sz w:val="24"/>
                <w:szCs w:val="24"/>
              </w:rPr>
            </w:pPr>
            <w:r>
              <w:rPr>
                <w:bCs/>
                <w:sz w:val="24"/>
                <w:szCs w:val="24"/>
              </w:rPr>
              <w:t xml:space="preserve">по </w:t>
            </w:r>
          </w:p>
          <w:p>
            <w:pPr>
              <w:keepLines/>
              <w:widowControl w:val="off"/>
              <w:ind w:hanging="142"/>
              <w:jc w:val="center"/>
              <w:rPr>
                <w:bCs/>
                <w:sz w:val="24"/>
                <w:szCs w:val="24"/>
              </w:rPr>
            </w:pPr>
            <w:r>
              <w:rPr>
                <w:bCs/>
                <w:sz w:val="24"/>
                <w:szCs w:val="24"/>
              </w:rPr>
              <w:t xml:space="preserve">специальности</w:t>
            </w:r>
          </w:p>
        </w:tc>
        <w:tc>
          <w:tcPr>
            <w:tcW w:w="1947" w:type="dxa"/>
          </w:tcPr>
          <w:p>
            <w:pPr>
              <w:keepLines/>
              <w:widowControl w:val="off"/>
              <w:ind w:hanging="142"/>
              <w:jc w:val="center"/>
              <w:rPr>
                <w:bCs/>
                <w:sz w:val="24"/>
                <w:szCs w:val="24"/>
              </w:rPr>
            </w:pPr>
            <w:r>
              <w:rPr>
                <w:bCs/>
                <w:sz w:val="24"/>
                <w:szCs w:val="24"/>
              </w:rPr>
              <w:t xml:space="preserve">государственной и </w:t>
            </w:r>
          </w:p>
          <w:p>
            <w:pPr>
              <w:keepLines/>
              <w:widowControl w:val="off"/>
              <w:ind w:hanging="142"/>
              <w:jc w:val="center"/>
              <w:rPr>
                <w:bCs/>
                <w:sz w:val="24"/>
                <w:szCs w:val="24"/>
              </w:rPr>
            </w:pPr>
            <w:r>
              <w:rPr>
                <w:bCs/>
                <w:sz w:val="24"/>
                <w:szCs w:val="24"/>
              </w:rPr>
              <w:t xml:space="preserve">муниципальной службы</w:t>
            </w:r>
          </w:p>
        </w:tc>
        <w:tc>
          <w:tcPr>
            <w:tcW w:w="1340" w:type="dxa"/>
            <w:vMerge w:val="continue"/>
          </w:tcPr>
          <w:p>
            <w:pPr>
              <w:keepLines/>
              <w:widowControl w:val="off"/>
              <w:ind w:hanging="142"/>
              <w:jc w:val="center"/>
              <w:rPr>
                <w:bCs/>
                <w:szCs w:val="28"/>
              </w:rPr>
            </w:pPr>
          </w:p>
        </w:tc>
        <w:tc>
          <w:tcPr>
            <w:tcW w:w="1843" w:type="dxa"/>
            <w:vMerge w:val="continue"/>
          </w:tcPr>
          <w:p>
            <w:pPr>
              <w:keepLines/>
              <w:widowControl w:val="off"/>
              <w:ind w:hanging="142"/>
              <w:jc w:val="center"/>
              <w:rPr>
                <w:bCs/>
                <w:szCs w:val="28"/>
              </w:rPr>
            </w:pPr>
          </w:p>
        </w:tc>
        <w:tc>
          <w:tcPr>
            <w:tcW w:w="1476" w:type="dxa"/>
            <w:vMerge w:val="continue"/>
          </w:tcPr>
          <w:p>
            <w:pPr>
              <w:keepLines/>
              <w:widowControl w:val="off"/>
              <w:jc w:val="center"/>
              <w:rPr>
                <w:bCs/>
                <w:szCs w:val="28"/>
              </w:rPr>
            </w:pPr>
          </w:p>
        </w:tc>
      </w:tr>
      <w:tr>
        <w:tc>
          <w:tcPr>
            <w:tcW w:w="14941" w:type="dxa"/>
            <w:gridSpan w:val="10"/>
          </w:tcPr>
          <w:p>
            <w:pPr>
              <w:keepLines/>
              <w:widowControl w:val="off"/>
              <w:ind w:hanging="142"/>
              <w:jc w:val="center"/>
              <w:rPr>
                <w:bCs/>
                <w:sz w:val="24"/>
                <w:szCs w:val="24"/>
              </w:rPr>
            </w:pPr>
            <w:r>
              <w:rPr>
                <w:sz w:val="24"/>
                <w:szCs w:val="24"/>
              </w:rPr>
              <w:t xml:space="preserve">Группа должностей муниципальной службы, для замещения которой муниципальный служащий (гражданин) включен в кадровый резерв, или кадровый резерв для замещения должностей муниципальных организаций города Нижнего Новгорода</w:t>
            </w:r>
          </w:p>
        </w:tc>
      </w:tr>
      <w:tr>
        <w:tc>
          <w:tcPr>
            <w:tcW w:w="445" w:type="dxa"/>
          </w:tcPr>
          <w:p>
            <w:pPr>
              <w:keepLines/>
              <w:widowControl w:val="off"/>
              <w:ind w:hanging="142"/>
              <w:jc w:val="center"/>
              <w:rPr>
                <w:bCs/>
                <w:sz w:val="24"/>
                <w:szCs w:val="24"/>
              </w:rPr>
            </w:pPr>
            <w:r>
              <w:rPr>
                <w:bCs/>
                <w:sz w:val="24"/>
                <w:szCs w:val="24"/>
              </w:rPr>
              <w:t xml:space="preserve">1.</w:t>
            </w:r>
          </w:p>
        </w:tc>
        <w:tc>
          <w:tcPr>
            <w:tcW w:w="1212" w:type="dxa"/>
          </w:tcPr>
          <w:p>
            <w:pPr>
              <w:keepLines/>
              <w:widowControl w:val="off"/>
              <w:ind w:hanging="142"/>
              <w:jc w:val="center"/>
              <w:rPr>
                <w:bCs/>
                <w:szCs w:val="28"/>
              </w:rPr>
            </w:pPr>
          </w:p>
        </w:tc>
        <w:tc>
          <w:tcPr>
            <w:tcW w:w="1218" w:type="dxa"/>
          </w:tcPr>
          <w:p>
            <w:pPr>
              <w:keepLines/>
              <w:widowControl w:val="off"/>
              <w:ind w:hanging="142"/>
              <w:jc w:val="center"/>
              <w:rPr>
                <w:bCs/>
                <w:szCs w:val="28"/>
              </w:rPr>
            </w:pPr>
          </w:p>
        </w:tc>
        <w:tc>
          <w:tcPr>
            <w:tcW w:w="1800" w:type="dxa"/>
          </w:tcPr>
          <w:p>
            <w:pPr>
              <w:keepLines/>
              <w:widowControl w:val="off"/>
              <w:ind w:hanging="142"/>
              <w:jc w:val="center"/>
              <w:rPr>
                <w:bCs/>
                <w:szCs w:val="28"/>
              </w:rPr>
            </w:pPr>
          </w:p>
        </w:tc>
        <w:tc>
          <w:tcPr>
            <w:tcW w:w="1921" w:type="dxa"/>
          </w:tcPr>
          <w:p>
            <w:pPr>
              <w:keepLines/>
              <w:widowControl w:val="off"/>
              <w:ind w:hanging="142"/>
              <w:jc w:val="center"/>
              <w:rPr>
                <w:bCs/>
                <w:szCs w:val="28"/>
              </w:rPr>
            </w:pPr>
          </w:p>
        </w:tc>
        <w:tc>
          <w:tcPr>
            <w:tcW w:w="1739" w:type="dxa"/>
          </w:tcPr>
          <w:p>
            <w:pPr>
              <w:keepLines/>
              <w:widowControl w:val="off"/>
              <w:ind w:hanging="142"/>
              <w:jc w:val="center"/>
              <w:rPr>
                <w:bCs/>
                <w:szCs w:val="28"/>
              </w:rPr>
            </w:pPr>
          </w:p>
        </w:tc>
        <w:tc>
          <w:tcPr>
            <w:tcW w:w="1947" w:type="dxa"/>
          </w:tcPr>
          <w:p>
            <w:pPr>
              <w:keepLines/>
              <w:widowControl w:val="off"/>
              <w:ind w:hanging="142"/>
              <w:jc w:val="center"/>
              <w:rPr>
                <w:bCs/>
                <w:szCs w:val="28"/>
              </w:rPr>
            </w:pPr>
          </w:p>
        </w:tc>
        <w:tc>
          <w:tcPr>
            <w:tcW w:w="1340" w:type="dxa"/>
          </w:tcPr>
          <w:p>
            <w:pPr>
              <w:keepLines/>
              <w:widowControl w:val="off"/>
              <w:ind w:hanging="142"/>
              <w:jc w:val="center"/>
              <w:rPr>
                <w:bCs/>
                <w:szCs w:val="28"/>
              </w:rPr>
            </w:pPr>
          </w:p>
        </w:tc>
        <w:tc>
          <w:tcPr>
            <w:tcW w:w="1843" w:type="dxa"/>
          </w:tcPr>
          <w:p>
            <w:pPr>
              <w:keepLines/>
              <w:widowControl w:val="off"/>
              <w:ind w:hanging="142"/>
              <w:jc w:val="center"/>
              <w:rPr>
                <w:bCs/>
                <w:szCs w:val="28"/>
              </w:rPr>
            </w:pPr>
          </w:p>
        </w:tc>
        <w:tc>
          <w:tcPr>
            <w:tcW w:w="1476" w:type="dxa"/>
          </w:tcPr>
          <w:p>
            <w:pPr>
              <w:keepLines/>
              <w:widowControl w:val="off"/>
              <w:jc w:val="center"/>
              <w:rPr>
                <w:bCs/>
                <w:szCs w:val="28"/>
              </w:rPr>
            </w:pPr>
          </w:p>
        </w:tc>
      </w:tr>
      <w:tr>
        <w:tc>
          <w:tcPr>
            <w:tcW w:w="445" w:type="dxa"/>
          </w:tcPr>
          <w:p>
            <w:pPr>
              <w:keepLines/>
              <w:widowControl w:val="off"/>
              <w:ind w:hanging="142"/>
              <w:jc w:val="center"/>
              <w:rPr>
                <w:bCs/>
                <w:sz w:val="24"/>
                <w:szCs w:val="24"/>
              </w:rPr>
            </w:pPr>
            <w:r>
              <w:rPr>
                <w:bCs/>
                <w:sz w:val="24"/>
                <w:szCs w:val="24"/>
              </w:rPr>
              <w:t xml:space="preserve">2.</w:t>
            </w:r>
          </w:p>
        </w:tc>
        <w:tc>
          <w:tcPr>
            <w:tcW w:w="1212" w:type="dxa"/>
          </w:tcPr>
          <w:p>
            <w:pPr>
              <w:keepLines/>
              <w:widowControl w:val="off"/>
              <w:ind w:hanging="142"/>
              <w:jc w:val="center"/>
              <w:rPr>
                <w:bCs/>
                <w:szCs w:val="28"/>
              </w:rPr>
            </w:pPr>
          </w:p>
        </w:tc>
        <w:tc>
          <w:tcPr>
            <w:tcW w:w="1218" w:type="dxa"/>
          </w:tcPr>
          <w:p>
            <w:pPr>
              <w:keepLines/>
              <w:widowControl w:val="off"/>
              <w:ind w:hanging="142"/>
              <w:jc w:val="center"/>
              <w:rPr>
                <w:bCs/>
                <w:szCs w:val="28"/>
              </w:rPr>
            </w:pPr>
          </w:p>
        </w:tc>
        <w:tc>
          <w:tcPr>
            <w:tcW w:w="1800" w:type="dxa"/>
          </w:tcPr>
          <w:p>
            <w:pPr>
              <w:keepLines/>
              <w:widowControl w:val="off"/>
              <w:ind w:hanging="142"/>
              <w:jc w:val="center"/>
              <w:rPr>
                <w:bCs/>
                <w:szCs w:val="28"/>
              </w:rPr>
            </w:pPr>
          </w:p>
        </w:tc>
        <w:tc>
          <w:tcPr>
            <w:tcW w:w="1921" w:type="dxa"/>
          </w:tcPr>
          <w:p>
            <w:pPr>
              <w:keepLines/>
              <w:widowControl w:val="off"/>
              <w:ind w:hanging="142"/>
              <w:jc w:val="center"/>
              <w:rPr>
                <w:bCs/>
                <w:szCs w:val="28"/>
              </w:rPr>
            </w:pPr>
          </w:p>
        </w:tc>
        <w:tc>
          <w:tcPr>
            <w:tcW w:w="1739" w:type="dxa"/>
          </w:tcPr>
          <w:p>
            <w:pPr>
              <w:keepLines/>
              <w:widowControl w:val="off"/>
              <w:ind w:hanging="142"/>
              <w:jc w:val="center"/>
              <w:rPr>
                <w:bCs/>
                <w:szCs w:val="28"/>
              </w:rPr>
            </w:pPr>
          </w:p>
        </w:tc>
        <w:tc>
          <w:tcPr>
            <w:tcW w:w="1947" w:type="dxa"/>
          </w:tcPr>
          <w:p>
            <w:pPr>
              <w:keepLines/>
              <w:widowControl w:val="off"/>
              <w:ind w:hanging="142"/>
              <w:jc w:val="center"/>
              <w:rPr>
                <w:bCs/>
                <w:szCs w:val="28"/>
              </w:rPr>
            </w:pPr>
          </w:p>
        </w:tc>
        <w:tc>
          <w:tcPr>
            <w:tcW w:w="1340" w:type="dxa"/>
          </w:tcPr>
          <w:p>
            <w:pPr>
              <w:keepLines/>
              <w:widowControl w:val="off"/>
              <w:ind w:hanging="142"/>
              <w:jc w:val="center"/>
              <w:rPr>
                <w:bCs/>
                <w:szCs w:val="28"/>
              </w:rPr>
            </w:pPr>
          </w:p>
        </w:tc>
        <w:tc>
          <w:tcPr>
            <w:tcW w:w="1843" w:type="dxa"/>
          </w:tcPr>
          <w:p>
            <w:pPr>
              <w:keepLines/>
              <w:widowControl w:val="off"/>
              <w:ind w:hanging="142"/>
              <w:jc w:val="center"/>
              <w:rPr>
                <w:bCs/>
                <w:szCs w:val="28"/>
              </w:rPr>
            </w:pPr>
          </w:p>
        </w:tc>
        <w:tc>
          <w:tcPr>
            <w:tcW w:w="1476" w:type="dxa"/>
          </w:tcPr>
          <w:p>
            <w:pPr>
              <w:keepLines/>
              <w:widowControl w:val="off"/>
              <w:jc w:val="center"/>
              <w:rPr>
                <w:bCs/>
                <w:szCs w:val="28"/>
              </w:rPr>
            </w:pPr>
          </w:p>
        </w:tc>
      </w:tr>
    </w:tbl>
    <w:p>
      <w:pPr>
        <w:keepLines/>
        <w:widowControl w:val="off"/>
        <w:jc w:val="center"/>
        <w:rPr>
          <w:bCs/>
          <w:szCs w:val="28"/>
        </w:rPr>
      </w:pPr>
    </w:p>
    <w:p/>
    <w:p>
      <w:pPr>
        <w:sectPr>
          <w:pgSz w:w="16834" w:h="11907" w:orient="landscape"/>
          <w:pgMar w:top="568" w:right="567" w:bottom="567" w:left="1134" w:header="289" w:footer="289" w:gutter="0"/>
          <w:cols w:space="720"/>
          <w:docGrid w:linePitch="360"/>
          <w:titlePg/>
        </w:sectPr>
      </w:pPr>
    </w:p>
    <w:p>
      <w:pPr>
        <w:widowControl w:val="off"/>
        <w:ind w:firstLine="5812"/>
        <w:rPr>
          <w:bCs/>
          <w:szCs w:val="28"/>
        </w:rPr>
      </w:pPr>
      <w:r>
        <w:rPr>
          <w:bCs/>
          <w:szCs w:val="28"/>
        </w:rPr>
        <w:t xml:space="preserve">Приложение № 2</w:t>
      </w:r>
    </w:p>
    <w:p>
      <w:pPr>
        <w:widowControl w:val="off"/>
        <w:ind w:firstLine="5812"/>
        <w:rPr>
          <w:bCs/>
          <w:szCs w:val="28"/>
        </w:rPr>
      </w:pPr>
      <w:r>
        <w:rPr>
          <w:bCs/>
          <w:szCs w:val="28"/>
        </w:rPr>
        <w:t xml:space="preserve">к распоряжению администрации </w:t>
      </w:r>
    </w:p>
    <w:p>
      <w:pPr>
        <w:widowControl w:val="off"/>
        <w:ind w:left="5812" w:firstLine="0"/>
        <w:rPr>
          <w:bCs/>
          <w:szCs w:val="28"/>
        </w:rPr>
      </w:pPr>
      <w:r>
        <w:rPr>
          <w:bCs/>
          <w:szCs w:val="28"/>
        </w:rPr>
        <w:t xml:space="preserve">города от 22.04.2014 № 140-р</w:t>
      </w:r>
    </w:p>
    <w:p>
      <w:pPr>
        <w:pStyle w:val="HeadDoc"/>
        <w:spacing w:line="320" w:lineRule="exact"/>
        <w:ind w:left="5812" w:right="57"/>
      </w:pPr>
      <w:r>
        <w:t xml:space="preserve">(в редакции </w:t>
      </w:r>
      <w:r>
        <w:t xml:space="preserve">распоряжени</w:t>
      </w:r>
      <w:r>
        <w:t xml:space="preserve">й</w:t>
      </w:r>
      <w:r>
        <w:t xml:space="preserve"> администрации города Нижнего Новгорода от </w:t>
      </w:r>
      <w:r>
        <w:t xml:space="preserve">1</w:t>
      </w:r>
      <w:r>
        <w:t xml:space="preserve">5.0</w:t>
      </w:r>
      <w:r>
        <w:t xml:space="preserve">8</w:t>
      </w:r>
      <w:r>
        <w:t xml:space="preserve">.201</w:t>
      </w:r>
      <w:r>
        <w:t xml:space="preserve">4</w:t>
      </w:r>
      <w:r>
        <w:t xml:space="preserve"> № </w:t>
      </w:r>
      <w:r>
        <w:t xml:space="preserve">377</w:t>
      </w:r>
      <w:r>
        <w:t xml:space="preserve">-р</w:t>
      </w:r>
      <w:r>
        <w:t xml:space="preserve">, от 12.11.2014 № 688-р</w:t>
      </w:r>
      <w:r>
        <w:t xml:space="preserve">, от 04.05.2018 № 418-р</w:t>
      </w:r>
      <w:r>
        <w:t xml:space="preserve">, от 18.06.2018 № 530-р</w:t>
      </w:r>
      <w:r>
        <w:t xml:space="preserve">, от 28.11.2018 № 1138-р</w:t>
      </w:r>
      <w:r>
        <w:t xml:space="preserve">, от 20.02.2019 № 171-р</w:t>
      </w:r>
      <w:r>
        <w:t xml:space="preserve">, от 26.04.2019 № 502-р</w:t>
      </w:r>
      <w:r>
        <w:t xml:space="preserve">, от 21.09.2022 № 671-р</w:t>
      </w:r>
      <w:r>
        <w:t xml:space="preserve">,</w:t>
      </w:r>
      <w:r>
        <w:t xml:space="preserve"> от 13.08.2025 № 501-р</w:t>
      </w:r>
      <w:r>
        <w:t xml:space="preserve">.</w:t>
      </w:r>
      <w:r>
        <w:t xml:space="preserve"> </w:t>
      </w:r>
      <w:r>
        <w:t xml:space="preserve">от 14.10.2025 № 607-р</w:t>
      </w:r>
      <w:r>
        <w:t xml:space="preserve">)</w:t>
      </w:r>
    </w:p>
    <w:p>
      <w:pPr>
        <w:pStyle w:val="HeadDoc"/>
        <w:spacing w:line="320" w:lineRule="exact"/>
        <w:ind w:right="57"/>
        <w:jc w:val="center"/>
      </w:pPr>
    </w:p>
    <w:p>
      <w:pPr>
        <w:ind w:firstLine="0"/>
        <w:jc w:val="center"/>
        <w:rPr>
          <w:szCs w:val="28"/>
        </w:rPr>
      </w:pPr>
      <w:r>
        <w:rPr>
          <w:szCs w:val="28"/>
        </w:rPr>
        <w:t xml:space="preserve">Положение</w:t>
      </w:r>
    </w:p>
    <w:p>
      <w:pPr>
        <w:pStyle w:val="HeadDoc"/>
        <w:spacing w:line="320" w:lineRule="exact"/>
        <w:ind w:right="57"/>
        <w:jc w:val="center"/>
        <w:rPr>
          <w:szCs w:val="28"/>
        </w:rPr>
      </w:pPr>
      <w:r>
        <w:rPr>
          <w:szCs w:val="28"/>
        </w:rPr>
        <w:t xml:space="preserve">о конкурсе на включение в кадровый резерв отраслевых (функциональных) органов администрации города Нижнего Новгорода и кадровый резерв для замещения главных и высших должностей муниципальной службы в администрации города Нижнего Новгорода и должностей руководителей муниципальных организаций города Нижнего Новгорода</w:t>
      </w:r>
    </w:p>
    <w:p>
      <w:pPr>
        <w:pStyle w:val="HeadDoc"/>
        <w:spacing w:line="320" w:lineRule="exact"/>
        <w:ind w:right="57"/>
        <w:jc w:val="center"/>
        <w:rPr>
          <w:szCs w:val="28"/>
        </w:rPr>
      </w:pPr>
    </w:p>
    <w:p>
      <w:pPr>
        <w:pStyle w:val="HeadDoc"/>
        <w:spacing w:line="320" w:lineRule="exact"/>
        <w:ind w:right="57"/>
        <w:jc w:val="center"/>
        <w:rPr>
          <w:szCs w:val="28"/>
        </w:rPr>
      </w:pPr>
      <w:r>
        <w:rPr>
          <w:szCs w:val="28"/>
        </w:rPr>
        <w:t xml:space="preserve">1. </w:t>
      </w:r>
      <w:r>
        <w:rPr>
          <w:szCs w:val="28"/>
        </w:rPr>
        <w:t xml:space="preserve">Общие положения</w:t>
      </w:r>
    </w:p>
    <w:p>
      <w:pPr>
        <w:pStyle w:val="HeadDoc"/>
        <w:spacing w:line="320" w:lineRule="exact"/>
        <w:ind w:left="360" w:right="57"/>
        <w:rPr>
          <w:szCs w:val="28"/>
        </w:rPr>
      </w:pPr>
    </w:p>
    <w:p>
      <w:pPr>
        <w:pStyle w:val="HeadDoc"/>
        <w:ind w:left="-142" w:firstLine="709"/>
      </w:pPr>
      <w:r>
        <w:t xml:space="preserve">1.1. </w:t>
      </w:r>
      <w:r>
        <w:rPr>
          <w:szCs w:val="28"/>
        </w:rPr>
        <w:t xml:space="preserve">Настоящее Положение устанавливает порядок проведения конкурса на включение в кадровый резерв отраслевых (функциональных) органов администрации города Нижнего Новгорода и в кадровый резерв для замещения главных и высших должностей муниципальной службы в администрации города Нижнего Новгорода и должностей руководителей муниципальных организаций города Нижнего Новгорода (далее – конкурс).</w:t>
      </w:r>
    </w:p>
    <w:p>
      <w:pPr>
        <w:pStyle w:val="HeadDoc"/>
        <w:ind w:left="-142" w:firstLine="709"/>
      </w:pPr>
      <w:r>
        <w:t xml:space="preserve">1.2. </w:t>
      </w:r>
      <w:r>
        <w:t xml:space="preserve">Положение разработано в соответствии с Федеральным законом от 02.03.2007 № 25-ФЗ «О муниципальной службе в Российской Федерации» и Законом Нижегородской области от 03.08.2007 № 99-З «</w:t>
      </w:r>
      <w:r>
        <w:rPr>
          <w:szCs w:val="28"/>
        </w:rPr>
        <w:t xml:space="preserve">О муниципальной службе в Нижегородской области».</w:t>
      </w:r>
    </w:p>
    <w:p>
      <w:pPr>
        <w:ind w:firstLine="567"/>
        <w:rPr>
          <w:szCs w:val="28"/>
        </w:rPr>
      </w:pPr>
      <w:r>
        <w:rPr>
          <w:szCs w:val="28"/>
        </w:rPr>
        <w:t xml:space="preserve">1.3. </w:t>
      </w:r>
      <w:r>
        <w:rPr>
          <w:szCs w:val="28"/>
        </w:rPr>
        <w:t xml:space="preserve">Конкурс проводится в целях оценки профессиональных компетенций и личностных качеств кандидатов на включение в кадровый резерв отраслевых (функциональных) органов администрации города Нижнего Новгорода и кадровый резерв для замещения главных и высших должностей муниципальной службы в администрации города Нижнего Новгорода и должностей руководителей муниципальных организаций (далее – кандидаты), их соответствия квалификационным требованиям.</w:t>
      </w:r>
    </w:p>
    <w:p>
      <w:pPr>
        <w:pStyle w:val="HeadDoc"/>
        <w:ind w:left="-142" w:firstLine="709"/>
      </w:pPr>
      <w:r>
        <w:rPr>
          <w:szCs w:val="28"/>
        </w:rPr>
        <w:t xml:space="preserve">1.4. Организация и проведение конкурса осуществляются </w:t>
      </w:r>
      <w:r>
        <w:rPr>
          <w:szCs w:val="28"/>
        </w:rPr>
        <w:t xml:space="preserve">департаментом кадровой политики и развития муниципального управления </w:t>
      </w:r>
      <w:r>
        <w:rPr>
          <w:szCs w:val="28"/>
        </w:rPr>
        <w:t xml:space="preserve">администрации города Нижнего Новгорода.</w:t>
      </w:r>
    </w:p>
    <w:p>
      <w:pPr>
        <w:pStyle w:val="HeadDoc"/>
      </w:pPr>
    </w:p>
    <w:p>
      <w:pPr>
        <w:pStyle w:val="HeadDoc"/>
        <w:jc w:val="center"/>
        <w:rPr>
          <w:szCs w:val="28"/>
        </w:rPr>
      </w:pPr>
      <w:r>
        <w:rPr>
          <w:szCs w:val="28"/>
        </w:rPr>
        <w:t xml:space="preserve">2. </w:t>
      </w:r>
      <w:r>
        <w:rPr>
          <w:szCs w:val="28"/>
        </w:rPr>
        <w:t xml:space="preserve">Комиссия по проведению конкурса</w:t>
      </w:r>
    </w:p>
    <w:p>
      <w:pPr>
        <w:pStyle w:val="HeadDoc"/>
        <w:ind w:left="360"/>
        <w:jc w:val="center"/>
        <w:rPr>
          <w:szCs w:val="28"/>
        </w:rPr>
      </w:pPr>
    </w:p>
    <w:p>
      <w:pPr>
        <w:ind w:firstLine="567"/>
        <w:rPr>
          <w:szCs w:val="28"/>
        </w:rPr>
      </w:pPr>
      <w:r>
        <w:rPr>
          <w:szCs w:val="28"/>
        </w:rPr>
        <w:t xml:space="preserve">2.1. </w:t>
      </w:r>
      <w:r>
        <w:rPr>
          <w:szCs w:val="28"/>
        </w:rPr>
        <w:t xml:space="preserve">Для проведения конкурса правовым актом о проведении конкурса формируется комиссия по проведению конкурса (далее – конкурсная комиссия), состоящая не менее чем из пяти человек.</w:t>
      </w:r>
    </w:p>
    <w:p>
      <w:pPr>
        <w:ind w:firstLine="567"/>
        <w:rPr>
          <w:szCs w:val="28"/>
        </w:rPr>
      </w:pPr>
      <w:r>
        <w:rPr>
          <w:szCs w:val="28"/>
        </w:rPr>
        <w:t xml:space="preserve">2.2.</w:t>
      </w:r>
      <w:r>
        <w:rPr>
          <w:szCs w:val="28"/>
        </w:rPr>
        <w:t xml:space="preserve"> </w:t>
      </w:r>
      <w:r>
        <w:rPr>
          <w:szCs w:val="28"/>
        </w:rPr>
        <w:t xml:space="preserve">В состав конкурсной комиссии для проведения конкурса на включение в кадровый резерв для замещения главных и высших должностей муниципальной службы в администрации города Нижнего Новгорода и должностей руководителей муниципальных организаций города Нижнего Новгорода включаются глава города Нижнего Новгорода, заместитель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 представители департамента кадровой политики и развития муниципального управления администрации города Нижнего Новгорода, юридического департамента администрации города Нижнего Новгорода, а также могут включаться первые заместители главы администрации города, заместители главы администрации города Нижнего Новгорода, представители иных отраслевых (функциональных) органов администрации города Нижнего</w:t>
      </w:r>
      <w:r>
        <w:rPr>
          <w:szCs w:val="28"/>
        </w:rPr>
        <w:t xml:space="preserve"> Новгорода</w:t>
      </w:r>
      <w:r>
        <w:rPr>
          <w:szCs w:val="28"/>
        </w:rPr>
        <w:t xml:space="preserve">.</w:t>
      </w:r>
    </w:p>
    <w:p>
      <w:pPr>
        <w:ind w:firstLine="567"/>
        <w:rPr>
          <w:szCs w:val="28"/>
        </w:rPr>
      </w:pPr>
      <w:r>
        <w:rPr>
          <w:szCs w:val="28"/>
        </w:rPr>
        <w:t xml:space="preserve">В состав конкурсной комиссии для проведения конкурса на включение в кадровый резерв отраслевых (функциональных) органов администрации города Нижнего Новгорода включаются представители департамента кадровой политики и развития муниципального управления администрации города Нижнего Новгорода, юридического департамента администрации города Нижнего Новгорода, а также представители иных отраслевых (функциональных) органов администр</w:t>
      </w:r>
      <w:r>
        <w:rPr>
          <w:szCs w:val="28"/>
        </w:rPr>
        <w:t xml:space="preserve">ации города Нижнего Новгорода.</w:t>
      </w:r>
    </w:p>
    <w:p>
      <w:pPr>
        <w:ind w:firstLine="567"/>
        <w:rPr>
          <w:szCs w:val="28"/>
        </w:rPr>
      </w:pPr>
      <w:r>
        <w:rPr>
          <w:szCs w:val="28"/>
        </w:rPr>
        <w:t xml:space="preserve">Для наиболее полной оценки качеств кандидатов на заседание конкурсной комиссии могут приглашаться независимые эксперты, мнение которых учитывается при подведении итогов конкурса.</w:t>
      </w:r>
    </w:p>
    <w:p>
      <w:pPr>
        <w:ind w:firstLine="567"/>
        <w:rPr>
          <w:szCs w:val="28"/>
        </w:rPr>
      </w:pPr>
      <w:r>
        <w:rPr>
          <w:szCs w:val="28"/>
        </w:rPr>
        <w:t xml:space="preserve">2.3. </w:t>
      </w:r>
      <w:r>
        <w:rPr>
          <w:szCs w:val="28"/>
        </w:rPr>
        <w:t xml:space="preserve">Общее руководство работой конкурсной комиссии осуществляет председатель комиссии, который председательствует на заседаниях, распределяет обязанности между членами комиссии.</w:t>
      </w:r>
    </w:p>
    <w:p>
      <w:pPr>
        <w:ind w:firstLine="567"/>
        <w:rPr>
          <w:szCs w:val="28"/>
        </w:rPr>
      </w:pPr>
      <w:r>
        <w:rPr>
          <w:szCs w:val="28"/>
        </w:rPr>
        <w:t xml:space="preserve">Председателем комиссии для проведения конкурса на включение в кадровый резерв для замещения главных и высших должностей муниципальной службы в    администрации города Нижнего Новгорода является глава города Нижнего Новгорода.</w:t>
      </w:r>
    </w:p>
    <w:p>
      <w:pPr>
        <w:ind w:firstLine="567"/>
        <w:rPr>
          <w:szCs w:val="28"/>
        </w:rPr>
      </w:pPr>
      <w:r>
        <w:rPr>
          <w:szCs w:val="28"/>
        </w:rPr>
        <w:t xml:space="preserve">Председателем комиссии для проведения конкурса на включение в кадровый резерв для замещения должностей руководителей муниципальных организаций города Нижнего Новгорода является заместитель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w:t>
      </w:r>
    </w:p>
    <w:p>
      <w:pPr>
        <w:ind w:firstLine="567"/>
        <w:rPr>
          <w:szCs w:val="28"/>
        </w:rPr>
      </w:pPr>
      <w:r>
        <w:rPr>
          <w:szCs w:val="28"/>
        </w:rPr>
        <w:t xml:space="preserve">Председателем комиссии для проведения конкурса на включение в кадровый резерв отраслевых (функциональных) органах администрации города Нижнего Новгорода является директор департамента кадровой политики и развития муниципального управления администрации города Нижнего Новгорода.</w:t>
      </w:r>
    </w:p>
    <w:p>
      <w:pPr>
        <w:ind w:firstLine="567"/>
        <w:rPr>
          <w:szCs w:val="28"/>
        </w:rPr>
      </w:pPr>
      <w:r>
        <w:rPr>
          <w:szCs w:val="28"/>
        </w:rPr>
        <w:t xml:space="preserve">Заместитель председателя конкурсной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pPr>
        <w:ind w:firstLine="567"/>
        <w:rPr>
          <w:szCs w:val="28"/>
        </w:rPr>
      </w:pPr>
      <w:r>
        <w:rPr>
          <w:szCs w:val="28"/>
        </w:rPr>
        <w:t xml:space="preserve">Секретарь конкурсной комиссии регистрирует поступающие и исходящие материалы и документы, готовит их для рассмотрения на заседании комиссии, ведет протоколы заседания комиссии, выполняет другие действия, организационно обеспечивающие деятельность комиссии.</w:t>
      </w:r>
    </w:p>
    <w:p>
      <w:pPr>
        <w:ind w:firstLine="567"/>
        <w:rPr>
          <w:szCs w:val="28"/>
        </w:rPr>
      </w:pPr>
      <w:r>
        <w:rPr>
          <w:szCs w:val="28"/>
        </w:rPr>
        <w:t xml:space="preserve">2.4. Заседание конкурсной комиссии считается правомочным, если на нем присутствует не менее 2/3 от общего числа ее членов.</w:t>
      </w:r>
    </w:p>
    <w:p>
      <w:pPr>
        <w:pStyle w:val="HeadDoc"/>
      </w:pPr>
    </w:p>
    <w:p>
      <w:pPr>
        <w:pStyle w:val="HeadDoc"/>
        <w:jc w:val="center"/>
        <w:rPr>
          <w:szCs w:val="28"/>
        </w:rPr>
      </w:pPr>
      <w:r>
        <w:rPr>
          <w:szCs w:val="28"/>
        </w:rPr>
        <w:t xml:space="preserve">3. </w:t>
      </w:r>
      <w:r>
        <w:rPr>
          <w:szCs w:val="28"/>
        </w:rPr>
        <w:t xml:space="preserve">Порядок организации конкурса</w:t>
      </w:r>
      <w:r>
        <w:rPr>
          <w:szCs w:val="28"/>
        </w:rPr>
        <w:t xml:space="preserve"> </w:t>
      </w:r>
      <w:r>
        <w:rPr>
          <w:szCs w:val="28"/>
        </w:rPr>
        <w:t xml:space="preserve">на включение в кадровый резерв </w:t>
      </w:r>
      <w:r>
        <w:rPr>
          <w:szCs w:val="28"/>
        </w:rPr>
        <w:t xml:space="preserve">отраслев</w:t>
      </w:r>
      <w:r>
        <w:rPr>
          <w:szCs w:val="28"/>
        </w:rPr>
        <w:t xml:space="preserve">ых</w:t>
      </w:r>
      <w:r>
        <w:rPr>
          <w:szCs w:val="28"/>
        </w:rPr>
        <w:t xml:space="preserve"> (функциональны</w:t>
      </w:r>
      <w:r>
        <w:rPr>
          <w:szCs w:val="28"/>
        </w:rPr>
        <w:t xml:space="preserve">х</w:t>
      </w:r>
      <w:r>
        <w:rPr>
          <w:szCs w:val="28"/>
        </w:rPr>
        <w:t xml:space="preserve">) орган</w:t>
      </w:r>
      <w:r>
        <w:rPr>
          <w:szCs w:val="28"/>
        </w:rPr>
        <w:t xml:space="preserve">ов </w:t>
      </w:r>
      <w:r>
        <w:rPr>
          <w:szCs w:val="28"/>
        </w:rPr>
        <w:t xml:space="preserve">администрации города Нижнего Новгорода</w:t>
      </w:r>
    </w:p>
    <w:p>
      <w:pPr>
        <w:pStyle w:val="HeadDoc"/>
        <w:ind w:firstLine="567"/>
        <w:jc w:val="center"/>
        <w:rPr>
          <w:szCs w:val="28"/>
        </w:rPr>
      </w:pPr>
    </w:p>
    <w:p>
      <w:pPr>
        <w:pStyle w:val="HeadDoc"/>
        <w:ind w:firstLine="567"/>
        <w:rPr>
          <w:szCs w:val="28"/>
        </w:rPr>
      </w:pPr>
      <w:r>
        <w:rPr>
          <w:szCs w:val="28"/>
        </w:rPr>
        <w:t xml:space="preserve">3</w:t>
      </w:r>
      <w:r>
        <w:rPr>
          <w:szCs w:val="28"/>
        </w:rPr>
        <w:t xml:space="preserve">.</w:t>
      </w:r>
      <w:r>
        <w:rPr>
          <w:szCs w:val="28"/>
        </w:rPr>
        <w:t xml:space="preserve">1. </w:t>
      </w:r>
      <w:r>
        <w:rPr>
          <w:szCs w:val="28"/>
        </w:rPr>
        <w:t xml:space="preserve">Решение о проведении конкурса принимает </w:t>
      </w:r>
      <w:r>
        <w:rPr>
          <w:szCs w:val="28"/>
        </w:rPr>
        <w:t xml:space="preserve">заместитель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 </w:t>
      </w:r>
      <w:r>
        <w:rPr>
          <w:szCs w:val="28"/>
        </w:rPr>
        <w:t xml:space="preserve">путем издания приказа.</w:t>
      </w:r>
    </w:p>
    <w:p>
      <w:pPr>
        <w:pStyle w:val="HeadDoc"/>
        <w:ind w:firstLine="567"/>
        <w:rPr>
          <w:szCs w:val="28"/>
        </w:rPr>
      </w:pPr>
      <w:r>
        <w:rPr>
          <w:szCs w:val="28"/>
        </w:rPr>
        <w:t xml:space="preserve">3.2. Приказ о проведении конкурса должен содержать в себе следующую информацию:</w:t>
      </w:r>
    </w:p>
    <w:p>
      <w:pPr>
        <w:pStyle w:val="HeadDoc"/>
        <w:ind w:firstLine="567"/>
        <w:rPr>
          <w:szCs w:val="28"/>
        </w:rPr>
      </w:pPr>
      <w:r>
        <w:rPr>
          <w:szCs w:val="28"/>
        </w:rPr>
        <w:t xml:space="preserve">наименование группы должностей, для замещения должностей которой объявляется конкурс на включение в кадровый резерв;</w:t>
      </w:r>
    </w:p>
    <w:p>
      <w:pPr>
        <w:pStyle w:val="HeadDoc"/>
        <w:ind w:firstLine="567"/>
        <w:rPr>
          <w:szCs w:val="28"/>
        </w:rPr>
      </w:pPr>
      <w:r>
        <w:rPr>
          <w:szCs w:val="28"/>
        </w:rPr>
        <w:t xml:space="preserve">требования, предъявляемые к кандидатам на замещение должностей соответствующей группы;</w:t>
      </w:r>
    </w:p>
    <w:p>
      <w:pPr>
        <w:pStyle w:val="HeadDoc"/>
        <w:ind w:firstLine="567"/>
        <w:rPr>
          <w:szCs w:val="28"/>
        </w:rPr>
      </w:pPr>
      <w:r>
        <w:rPr>
          <w:szCs w:val="28"/>
        </w:rPr>
        <w:t xml:space="preserve">перечень документов, которые должны быть представлены кандидатами, и требования к их оформлению;</w:t>
      </w:r>
    </w:p>
    <w:p>
      <w:pPr>
        <w:pStyle w:val="HeadDoc"/>
        <w:ind w:firstLine="567"/>
        <w:rPr>
          <w:szCs w:val="28"/>
        </w:rPr>
      </w:pPr>
      <w:r>
        <w:rPr>
          <w:szCs w:val="28"/>
        </w:rPr>
        <w:t xml:space="preserve">место приема документов и номера контактных телефонов;</w:t>
      </w:r>
    </w:p>
    <w:p>
      <w:pPr>
        <w:pStyle w:val="HeadDoc"/>
        <w:ind w:firstLine="567"/>
        <w:rPr>
          <w:szCs w:val="28"/>
        </w:rPr>
      </w:pPr>
      <w:r>
        <w:rPr>
          <w:szCs w:val="28"/>
        </w:rPr>
        <w:t xml:space="preserve">дата и время начала и окончания приема документов;</w:t>
      </w:r>
    </w:p>
    <w:p>
      <w:pPr>
        <w:pStyle w:val="HeadDoc"/>
        <w:ind w:firstLine="567"/>
        <w:rPr>
          <w:szCs w:val="28"/>
        </w:rPr>
      </w:pPr>
      <w:r>
        <w:rPr>
          <w:szCs w:val="28"/>
        </w:rPr>
        <w:t xml:space="preserve">дата, время и место проведения конкурса;</w:t>
      </w:r>
    </w:p>
    <w:p>
      <w:pPr>
        <w:pStyle w:val="HeadDoc"/>
        <w:ind w:firstLine="567"/>
        <w:rPr>
          <w:szCs w:val="28"/>
        </w:rPr>
      </w:pPr>
      <w:r>
        <w:rPr>
          <w:szCs w:val="28"/>
        </w:rPr>
        <w:t xml:space="preserve">состав </w:t>
      </w:r>
      <w:r>
        <w:rPr>
          <w:szCs w:val="28"/>
        </w:rPr>
        <w:t xml:space="preserve">конкурсной </w:t>
      </w:r>
      <w:r>
        <w:rPr>
          <w:szCs w:val="28"/>
        </w:rPr>
        <w:t xml:space="preserve">комиссии.</w:t>
      </w:r>
    </w:p>
    <w:p>
      <w:pPr>
        <w:ind w:firstLine="567"/>
        <w:rPr>
          <w:szCs w:val="28"/>
        </w:rPr>
      </w:pPr>
      <w:r>
        <w:rPr>
          <w:szCs w:val="28"/>
        </w:rPr>
        <w:t xml:space="preserve">3.3. </w:t>
      </w:r>
      <w:r>
        <w:rPr>
          <w:szCs w:val="28"/>
        </w:rPr>
        <w:t xml:space="preserve">Департамент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 размещает информационное сообщение о проведении конкурса на официальном сайте администрации города Нижнего Новгорода не позднее дня объявления конкурса.</w:t>
      </w:r>
    </w:p>
    <w:p>
      <w:pPr>
        <w:pStyle w:val="HeadDoc"/>
        <w:ind w:firstLine="567"/>
        <w:rPr>
          <w:szCs w:val="28"/>
        </w:rPr>
      </w:pPr>
      <w:r>
        <w:rPr>
          <w:szCs w:val="28"/>
        </w:rPr>
        <w:t xml:space="preserve">3.4. Информационное сообщение о проведении конкурса должно включать:</w:t>
      </w:r>
    </w:p>
    <w:p>
      <w:pPr>
        <w:pStyle w:val="HeadDoc"/>
        <w:ind w:firstLine="567"/>
        <w:rPr>
          <w:szCs w:val="28"/>
        </w:rPr>
      </w:pPr>
      <w:r>
        <w:rPr>
          <w:szCs w:val="28"/>
        </w:rPr>
        <w:t xml:space="preserve">наименование группы должностей, для замещения должностей которой объявляется конкурс на включение в кадровый резерв;</w:t>
      </w:r>
    </w:p>
    <w:p>
      <w:pPr>
        <w:pStyle w:val="HeadDoc"/>
        <w:ind w:firstLine="567"/>
        <w:rPr>
          <w:szCs w:val="28"/>
        </w:rPr>
      </w:pPr>
      <w:r>
        <w:rPr>
          <w:szCs w:val="28"/>
        </w:rPr>
        <w:t xml:space="preserve">требования, предъявляемые к кандидатам на замещение должностей соответствующей группы;</w:t>
      </w:r>
    </w:p>
    <w:p>
      <w:pPr>
        <w:pStyle w:val="HeadDoc"/>
        <w:ind w:firstLine="567"/>
        <w:rPr>
          <w:szCs w:val="28"/>
        </w:rPr>
      </w:pPr>
      <w:r>
        <w:rPr>
          <w:szCs w:val="28"/>
        </w:rPr>
        <w:t xml:space="preserve">перечень документов, которые должны быть представлены кандидатами, и требования к их оформлению;</w:t>
      </w:r>
    </w:p>
    <w:p>
      <w:pPr>
        <w:pStyle w:val="HeadDoc"/>
        <w:ind w:firstLine="567"/>
        <w:rPr>
          <w:szCs w:val="28"/>
        </w:rPr>
      </w:pPr>
      <w:r>
        <w:rPr>
          <w:szCs w:val="28"/>
        </w:rPr>
        <w:t xml:space="preserve">место приема документов и номера контактных телефонов;</w:t>
      </w:r>
    </w:p>
    <w:p>
      <w:pPr>
        <w:pStyle w:val="HeadDoc"/>
        <w:ind w:firstLine="567"/>
        <w:rPr>
          <w:szCs w:val="28"/>
        </w:rPr>
      </w:pPr>
      <w:r>
        <w:rPr>
          <w:szCs w:val="28"/>
        </w:rPr>
        <w:t xml:space="preserve">дата и время начала и окончания приема документов;</w:t>
      </w:r>
    </w:p>
    <w:p>
      <w:pPr>
        <w:pStyle w:val="HeadDoc"/>
        <w:ind w:firstLine="567"/>
        <w:rPr>
          <w:szCs w:val="28"/>
        </w:rPr>
      </w:pPr>
      <w:r>
        <w:rPr>
          <w:szCs w:val="28"/>
        </w:rPr>
        <w:t xml:space="preserve">дата, вр</w:t>
      </w:r>
      <w:r>
        <w:rPr>
          <w:szCs w:val="28"/>
        </w:rPr>
        <w:t xml:space="preserve">емя и место проведения конкурса</w:t>
      </w:r>
      <w:r>
        <w:rPr>
          <w:szCs w:val="28"/>
        </w:rPr>
        <w:t xml:space="preserve">.</w:t>
      </w:r>
    </w:p>
    <w:p>
      <w:pPr>
        <w:pStyle w:val="HeadDoc"/>
        <w:ind w:firstLine="567"/>
        <w:rPr>
          <w:szCs w:val="28"/>
        </w:rPr>
      </w:pPr>
      <w:r>
        <w:rPr>
          <w:szCs w:val="28"/>
        </w:rPr>
        <w:t xml:space="preserve">3.5. Для участия в конкурсе кандидаты представляют в конкурсную комиссию следующие документы:</w:t>
      </w:r>
    </w:p>
    <w:p>
      <w:pPr>
        <w:pStyle w:val="HeadDoc"/>
        <w:ind w:firstLine="567"/>
      </w:pPr>
      <w:r>
        <w:t xml:space="preserve">личное заявление;</w:t>
      </w:r>
    </w:p>
    <w:p>
      <w:pPr>
        <w:pStyle w:val="HeadDoc"/>
        <w:ind w:firstLine="567"/>
        <w:rPr>
          <w:szCs w:val="28"/>
        </w:rPr>
      </w:pPr>
      <w:r>
        <w:t xml:space="preserve">собственноручно заполненную и подписанную анкету по форме, утвержденной распоряжением Правительства Российской Федерации от 26.05.2005 № 667-р «</w:t>
      </w:r>
      <w:r>
        <w:rPr>
          <w:szCs w:val="28"/>
        </w:rPr>
        <w:t xml:space="preserve">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 с приложением фотографии;</w:t>
      </w:r>
    </w:p>
    <w:p>
      <w:pPr>
        <w:pStyle w:val="HeadDoc"/>
        <w:ind w:firstLine="567"/>
        <w:rPr>
          <w:szCs w:val="28"/>
        </w:rPr>
      </w:pPr>
      <w:r>
        <w:rPr>
          <w:szCs w:val="28"/>
        </w:rPr>
        <w:t xml:space="preserve">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 либо копию паспорта или иного документа, удостоверяющего личность, заверенную нотариально;</w:t>
      </w:r>
    </w:p>
    <w:p>
      <w:pPr>
        <w:pStyle w:val="HeadDoc"/>
        <w:ind w:firstLine="567"/>
        <w:rPr>
          <w:szCs w:val="28"/>
        </w:rPr>
      </w:pPr>
      <w:r>
        <w:rPr>
          <w:szCs w:val="28"/>
        </w:rPr>
        <w:t xml:space="preserve">копию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нотариально или кадровой службой по мету работы (службы) или лицом, принимающим документы (при условии предъявления подлинников документов);</w:t>
      </w:r>
    </w:p>
    <w:p>
      <w:pPr>
        <w:pStyle w:val="HeadDoc"/>
        <w:ind w:firstLine="567"/>
        <w:rPr>
          <w:szCs w:val="28"/>
        </w:rPr>
      </w:pPr>
      <w:r>
        <w:rPr>
          <w:szCs w:val="28"/>
        </w:rPr>
        <w:t xml:space="preserve">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или лицом, принимающим документы (при условии предъявления подлинников документов);</w:t>
      </w:r>
    </w:p>
    <w:p>
      <w:pPr>
        <w:pStyle w:val="HeadDoc"/>
        <w:ind w:firstLine="567"/>
        <w:rPr>
          <w:szCs w:val="28"/>
        </w:rPr>
      </w:pPr>
      <w:r>
        <w:rPr>
          <w:szCs w:val="28"/>
        </w:rPr>
        <w:t xml:space="preserve">заключение медицинского учреждения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pPr>
        <w:pStyle w:val="HeadDoc"/>
        <w:ind w:firstLine="567"/>
        <w:rPr>
          <w:szCs w:val="28"/>
          <w:u w:val="single"/>
        </w:rPr>
      </w:pPr>
      <w:r>
        <w:rPr>
          <w:szCs w:val="28"/>
        </w:rPr>
        <w:t xml:space="preserve">согласие на обработку персональных данных</w:t>
      </w:r>
      <w:r>
        <w:rPr>
          <w:szCs w:val="28"/>
        </w:rPr>
        <w:t xml:space="preserve">, которое заполняется и подписывается при подаче документов.</w:t>
      </w:r>
    </w:p>
    <w:p>
      <w:pPr>
        <w:pStyle w:val="HeadDoc"/>
        <w:ind w:firstLine="567"/>
        <w:rPr>
          <w:szCs w:val="28"/>
        </w:rPr>
      </w:pPr>
      <w:r>
        <w:rPr>
          <w:szCs w:val="28"/>
        </w:rPr>
        <w:t xml:space="preserve">3.6. Документы для участия в конкурсе подаются в конкурсную комиссию в дни, часы и по адресу, указанные в опубликованном информационном сообщении о проведении конкурса.</w:t>
      </w:r>
    </w:p>
    <w:p>
      <w:pPr>
        <w:pStyle w:val="HeadDoc"/>
        <w:ind w:firstLine="567"/>
        <w:rPr>
          <w:szCs w:val="28"/>
        </w:rPr>
      </w:pPr>
      <w:r>
        <w:rPr>
          <w:szCs w:val="28"/>
        </w:rPr>
        <w:t xml:space="preserve">3.7. Несвоевременное представление документов является основанием для отказа гражданину в их приеме.</w:t>
      </w:r>
    </w:p>
    <w:p>
      <w:pPr>
        <w:pStyle w:val="HeadDoc"/>
        <w:ind w:firstLine="567"/>
        <w:rPr>
          <w:szCs w:val="28"/>
        </w:rPr>
      </w:pPr>
      <w:r>
        <w:rPr>
          <w:szCs w:val="28"/>
        </w:rPr>
        <w:t xml:space="preserve">3.8. По окончании срока приема документов от кандидатов конкурсная комиссия проверяет представленные документы на полноту и достоверность и принимает решение об их допуске к участию в конкурсе.</w:t>
      </w:r>
    </w:p>
    <w:p>
      <w:pPr>
        <w:pStyle w:val="HeadDoc"/>
        <w:ind w:firstLine="567"/>
        <w:rPr>
          <w:szCs w:val="28"/>
        </w:rPr>
      </w:pPr>
      <w:r>
        <w:rPr>
          <w:szCs w:val="28"/>
        </w:rPr>
        <w:t xml:space="preserve">3.9. Кандидат не допускается к участию в конкурсе в случае, если:</w:t>
      </w:r>
    </w:p>
    <w:p>
      <w:pPr>
        <w:pStyle w:val="HeadDoc"/>
        <w:ind w:firstLine="567"/>
        <w:rPr>
          <w:szCs w:val="28"/>
        </w:rPr>
      </w:pPr>
      <w:r>
        <w:rPr>
          <w:szCs w:val="28"/>
        </w:rPr>
        <w:t xml:space="preserve">д</w:t>
      </w:r>
      <w:r>
        <w:rPr>
          <w:szCs w:val="28"/>
        </w:rPr>
        <w:t xml:space="preserve">окументы представлены не в полном объеме по перечню, указанному в информационном сообщении, либо они оформлены ненадлежащим образом, либо не соответствуют условиями конкурса или требованиям законодательства Российской Федерации.</w:t>
      </w:r>
    </w:p>
    <w:p>
      <w:pPr>
        <w:pStyle w:val="HeadDoc"/>
        <w:ind w:firstLine="567"/>
        <w:rPr>
          <w:szCs w:val="28"/>
        </w:rPr>
      </w:pPr>
      <w:r>
        <w:rPr>
          <w:szCs w:val="28"/>
        </w:rPr>
        <w:t xml:space="preserve">3.10. Решение о допуске или отказе в допуске кандидата к участию в конкурсе оформляется протоколом.</w:t>
      </w:r>
    </w:p>
    <w:p>
      <w:pPr>
        <w:pStyle w:val="HeadDoc"/>
        <w:ind w:firstLine="567"/>
        <w:rPr>
          <w:szCs w:val="28"/>
        </w:rPr>
      </w:pPr>
      <w:r>
        <w:rPr>
          <w:szCs w:val="28"/>
        </w:rPr>
        <w:t xml:space="preserve">3.11. О допуске или отказе в допуске кандидата к участию в конкурсе кандидату направляется уведомление в письменной форме не позднее, чем за 7 дней до даты проведения конкурса.</w:t>
      </w:r>
    </w:p>
    <w:p>
      <w:pPr>
        <w:pStyle w:val="HeadDoc"/>
        <w:ind w:firstLine="567"/>
        <w:rPr>
          <w:szCs w:val="28"/>
        </w:rPr>
      </w:pPr>
      <w:r>
        <w:rPr>
          <w:szCs w:val="28"/>
        </w:rPr>
        <w:t xml:space="preserve">В случае принятия конкурсной комиссией решения об отказе в допуске кандидата к участию в конкурсе в уведомлении указываются причины такого отказа.</w:t>
      </w:r>
    </w:p>
    <w:p>
      <w:pPr>
        <w:pStyle w:val="HeadDoc"/>
        <w:ind w:firstLine="567"/>
        <w:rPr>
          <w:szCs w:val="28"/>
        </w:rPr>
      </w:pPr>
      <w:r>
        <w:rPr>
          <w:szCs w:val="28"/>
        </w:rPr>
        <w:t xml:space="preserve">3.12. В случае если к окончанию срока приема конкурсных документов не поступило ни одной заявки, заместитель главы администрации города Нижнего Новгорода принимает одно из следующих решений:</w:t>
      </w:r>
    </w:p>
    <w:p>
      <w:pPr>
        <w:pStyle w:val="HeadDoc"/>
        <w:ind w:firstLine="567"/>
        <w:rPr>
          <w:szCs w:val="28"/>
        </w:rPr>
      </w:pPr>
      <w:r>
        <w:rPr>
          <w:szCs w:val="28"/>
        </w:rPr>
        <w:t xml:space="preserve">о признании конкурса несостоявшимся;</w:t>
      </w:r>
    </w:p>
    <w:p>
      <w:pPr>
        <w:pStyle w:val="HeadDoc"/>
        <w:ind w:firstLine="567"/>
        <w:rPr>
          <w:szCs w:val="28"/>
        </w:rPr>
      </w:pPr>
      <w:r>
        <w:rPr>
          <w:szCs w:val="28"/>
        </w:rPr>
        <w:t xml:space="preserve">о переносе даты проведения конкурса не более, чем на 30 дней, и продлении срока приема документов для участия в конкурсе.</w:t>
      </w:r>
    </w:p>
    <w:p>
      <w:pPr>
        <w:pStyle w:val="HeadDoc"/>
        <w:ind w:firstLine="567"/>
        <w:jc w:val="center"/>
        <w:rPr>
          <w:szCs w:val="28"/>
        </w:rPr>
      </w:pPr>
    </w:p>
    <w:p>
      <w:pPr>
        <w:pStyle w:val="HeadDoc"/>
        <w:ind w:firstLine="567"/>
        <w:jc w:val="center"/>
        <w:rPr>
          <w:szCs w:val="28"/>
        </w:rPr>
      </w:pPr>
      <w:r>
        <w:rPr>
          <w:szCs w:val="28"/>
        </w:rPr>
        <w:t xml:space="preserve">4. </w:t>
      </w:r>
      <w:r>
        <w:rPr>
          <w:szCs w:val="28"/>
        </w:rPr>
        <w:t xml:space="preserve">Порядок проведения конкурса</w:t>
      </w:r>
      <w:r>
        <w:rPr>
          <w:szCs w:val="28"/>
        </w:rPr>
        <w:t xml:space="preserve"> </w:t>
      </w:r>
      <w:r>
        <w:rPr>
          <w:szCs w:val="28"/>
        </w:rPr>
        <w:t xml:space="preserve">на включение в кадровый резерв отраслевых (функциональных) </w:t>
      </w:r>
      <w:r>
        <w:rPr>
          <w:szCs w:val="28"/>
        </w:rPr>
        <w:t xml:space="preserve">органов</w:t>
      </w:r>
      <w:r>
        <w:rPr>
          <w:szCs w:val="28"/>
        </w:rPr>
        <w:t xml:space="preserve"> администрации города Нижнего Новгорода</w:t>
      </w:r>
    </w:p>
    <w:p>
      <w:pPr>
        <w:pStyle w:val="HeadDoc"/>
        <w:ind w:firstLine="567"/>
        <w:jc w:val="center"/>
        <w:rPr>
          <w:szCs w:val="28"/>
        </w:rPr>
      </w:pPr>
    </w:p>
    <w:p>
      <w:pPr>
        <w:pStyle w:val="HeadDoc"/>
        <w:ind w:firstLine="567"/>
        <w:rPr>
          <w:szCs w:val="28"/>
        </w:rPr>
      </w:pPr>
      <w:r>
        <w:rPr>
          <w:szCs w:val="28"/>
        </w:rPr>
        <w:t xml:space="preserve">4.1. Конкурс заключается в оценке профессионального уровня кандидатов, их соответствия квалификационным требованиям, предъявляемым к замещению должностей муниципальной службы соответствующей группы.</w:t>
      </w:r>
    </w:p>
    <w:p>
      <w:pPr>
        <w:pStyle w:val="HeadDoc"/>
        <w:ind w:firstLine="567"/>
        <w:rPr>
          <w:szCs w:val="28"/>
        </w:rPr>
      </w:pPr>
      <w:r>
        <w:rPr>
          <w:szCs w:val="28"/>
        </w:rPr>
        <w:t xml:space="preserve">4.2. В целях наиболее полной и комплексной оценки уровня профессиональной подготовленности кандидатов, их деловых и личностных качеств, наличия необходимых знаний и навыков комиссия применяет следующие методы:</w:t>
      </w:r>
    </w:p>
    <w:p>
      <w:pPr>
        <w:pStyle w:val="HeadDoc"/>
        <w:ind w:firstLine="567"/>
        <w:rPr>
          <w:szCs w:val="28"/>
        </w:rPr>
      </w:pPr>
      <w:r>
        <w:rPr>
          <w:szCs w:val="28"/>
        </w:rPr>
        <w:t xml:space="preserve">тестирование на определение уровня знаний и навыков в области информационно-коммуникационных технологий;</w:t>
      </w:r>
    </w:p>
    <w:p>
      <w:pPr>
        <w:pStyle w:val="HeadDoc"/>
        <w:ind w:firstLine="567"/>
        <w:rPr>
          <w:szCs w:val="28"/>
        </w:rPr>
      </w:pPr>
      <w:r>
        <w:rPr>
          <w:szCs w:val="28"/>
        </w:rPr>
        <w:t xml:space="preserve">тестирование на знание законодательства, наличие профессиональных умений и навыков;</w:t>
      </w:r>
    </w:p>
    <w:p>
      <w:pPr>
        <w:pStyle w:val="HeadDoc"/>
        <w:ind w:firstLine="567"/>
        <w:rPr>
          <w:szCs w:val="28"/>
        </w:rPr>
      </w:pPr>
      <w:r>
        <w:rPr>
          <w:szCs w:val="28"/>
        </w:rPr>
        <w:t xml:space="preserve">написание реферата;</w:t>
      </w:r>
    </w:p>
    <w:p>
      <w:pPr>
        <w:pStyle w:val="HeadDoc"/>
        <w:ind w:firstLine="567"/>
        <w:rPr>
          <w:szCs w:val="28"/>
        </w:rPr>
      </w:pPr>
      <w:r>
        <w:rPr>
          <w:szCs w:val="28"/>
        </w:rPr>
        <w:t xml:space="preserve">индивидуальное собеседование;</w:t>
      </w:r>
    </w:p>
    <w:p>
      <w:pPr>
        <w:pStyle w:val="HeadDoc"/>
        <w:ind w:firstLine="567"/>
        <w:rPr>
          <w:szCs w:val="28"/>
        </w:rPr>
      </w:pPr>
      <w:r>
        <w:rPr>
          <w:szCs w:val="28"/>
        </w:rPr>
        <w:t xml:space="preserve">социально-психологическое тестирование.</w:t>
      </w:r>
    </w:p>
    <w:p>
      <w:pPr>
        <w:pStyle w:val="HeadDoc"/>
        <w:ind w:firstLine="567"/>
      </w:pPr>
      <w:r>
        <w:t xml:space="preserve">4.3. Применение в совокупности всех методов, указанных в пункте </w:t>
      </w:r>
      <w:r>
        <w:t xml:space="preserve">4</w:t>
      </w:r>
      <w:r>
        <w:t xml:space="preserve">.2, не является обязательным.</w:t>
      </w:r>
    </w:p>
    <w:p>
      <w:pPr>
        <w:pStyle w:val="HeadDoc"/>
        <w:ind w:firstLine="567"/>
      </w:pPr>
      <w:r>
        <w:t xml:space="preserve">4.4. Решение конкурсной комиссии по результатам проведения конкурса принимается открытым голосованием в отсутствие кандидата простым большинством голосов от числа членов комиссии, присутствующих на заседании.</w:t>
      </w:r>
    </w:p>
    <w:p>
      <w:pPr>
        <w:ind w:firstLine="567"/>
        <w:rPr>
          <w:szCs w:val="28"/>
        </w:rPr>
      </w:pPr>
      <w:r>
        <w:rPr>
          <w:szCs w:val="28"/>
        </w:rPr>
        <w:t xml:space="preserve">При равенстве голосов решающим является голос председателя комиссии.</w:t>
      </w:r>
    </w:p>
    <w:p>
      <w:pPr>
        <w:ind w:firstLine="567"/>
        <w:rPr>
          <w:szCs w:val="28"/>
        </w:rPr>
      </w:pPr>
      <w:r>
        <w:rPr>
          <w:szCs w:val="28"/>
        </w:rPr>
        <w:t xml:space="preserve">4</w:t>
      </w:r>
      <w:r>
        <w:rPr>
          <w:szCs w:val="28"/>
        </w:rPr>
        <w:t xml:space="preserve">.5.</w:t>
      </w:r>
      <w:r>
        <w:rPr>
          <w:szCs w:val="28"/>
        </w:rPr>
        <w:t xml:space="preserve"> При подведении итогов объявленного конкурса конкурсная комиссия принимает одно из следующих решений:</w:t>
      </w:r>
    </w:p>
    <w:p>
      <w:pPr>
        <w:ind w:firstLine="567"/>
        <w:rPr>
          <w:szCs w:val="28"/>
        </w:rPr>
      </w:pPr>
      <w:r>
        <w:rPr>
          <w:szCs w:val="28"/>
        </w:rPr>
        <w:t xml:space="preserve">один или несколько участников конкурса отобраны конкурсной комиссией в качестве кандидатов на включение в кадровый резерв;</w:t>
      </w:r>
    </w:p>
    <w:p>
      <w:pPr>
        <w:ind w:firstLine="567"/>
        <w:rPr>
          <w:szCs w:val="28"/>
        </w:rPr>
      </w:pPr>
      <w:r>
        <w:rPr>
          <w:szCs w:val="28"/>
        </w:rPr>
        <w:t xml:space="preserve">ни один из участников конкурса не отобран конкурсной комиссией в качестве кандидата на включение в кадровый резерв;</w:t>
      </w:r>
    </w:p>
    <w:p>
      <w:pPr>
        <w:ind w:firstLine="567"/>
        <w:rPr>
          <w:szCs w:val="28"/>
        </w:rPr>
      </w:pPr>
      <w:r>
        <w:rPr>
          <w:szCs w:val="28"/>
        </w:rPr>
        <w:t xml:space="preserve">о признании конкурса несостоявшимся.</w:t>
      </w:r>
    </w:p>
    <w:p>
      <w:pPr>
        <w:ind w:firstLine="567"/>
        <w:rPr>
          <w:szCs w:val="28"/>
        </w:rPr>
      </w:pPr>
      <w:r>
        <w:rPr>
          <w:szCs w:val="28"/>
        </w:rPr>
        <w:t xml:space="preserve">4.6. Решение о признании конкурса несостоявшимся комиссия принимает в случаях:</w:t>
      </w:r>
    </w:p>
    <w:p>
      <w:pPr>
        <w:ind w:firstLine="567"/>
        <w:rPr>
          <w:szCs w:val="28"/>
        </w:rPr>
      </w:pPr>
      <w:r>
        <w:rPr>
          <w:szCs w:val="28"/>
        </w:rPr>
        <w:t xml:space="preserve">отсутствия заявлений кандидатов на участие в конкурсе;</w:t>
      </w:r>
    </w:p>
    <w:p>
      <w:pPr>
        <w:ind w:firstLine="567"/>
        <w:rPr>
          <w:szCs w:val="28"/>
        </w:rPr>
      </w:pPr>
      <w:r>
        <w:rPr>
          <w:szCs w:val="28"/>
        </w:rPr>
        <w:t xml:space="preserve">отзыва всеми кандидатами заявлений на участие в конкурсе.</w:t>
      </w:r>
    </w:p>
    <w:p>
      <w:pPr>
        <w:ind w:firstLine="567"/>
        <w:rPr>
          <w:szCs w:val="28"/>
        </w:rPr>
      </w:pPr>
      <w:r>
        <w:rPr>
          <w:szCs w:val="28"/>
        </w:rPr>
        <w:t xml:space="preserve">4.7. Результаты голосования и решение конкурсной комиссии заносятся в протокол, который составляется в одном экземпляре и подписывается председателем, секретарем и членами конкурсной комиссии, принимавшими участие в заседании.</w:t>
      </w:r>
    </w:p>
    <w:p>
      <w:pPr>
        <w:ind w:firstLine="567"/>
        <w:rPr>
          <w:szCs w:val="28"/>
        </w:rPr>
      </w:pPr>
      <w:r>
        <w:rPr>
          <w:szCs w:val="28"/>
        </w:rPr>
        <w:t xml:space="preserve">4.8. </w:t>
      </w:r>
      <w:r>
        <w:rPr>
          <w:szCs w:val="28"/>
        </w:rPr>
        <w:t xml:space="preserve">Информация о ре</w:t>
      </w:r>
      <w:r>
        <w:rPr>
          <w:szCs w:val="28"/>
        </w:rPr>
        <w:t xml:space="preserve">зультатах конкурса размещается департаментом кадровой политики и развития муниципального управления</w:t>
      </w:r>
      <w:r>
        <w:rPr>
          <w:szCs w:val="28"/>
        </w:rPr>
        <w:t xml:space="preserve"> </w:t>
      </w:r>
      <w:r>
        <w:rPr>
          <w:szCs w:val="28"/>
        </w:rPr>
        <w:t xml:space="preserve">администрации города Нижнего Новгорода в течение 10 календарных дней со дня издания приказа о включении муниципальных служащих (граждан) в кадровый резерв на официальном сайте администрации города Нижнего Новгорода.</w:t>
      </w:r>
    </w:p>
    <w:p>
      <w:pPr>
        <w:ind w:firstLine="567"/>
        <w:rPr>
          <w:szCs w:val="28"/>
        </w:rPr>
      </w:pPr>
      <w:r>
        <w:rPr>
          <w:szCs w:val="28"/>
        </w:rPr>
        <w:t xml:space="preserve">4.9. Решение конкурсной комиссии может быть обжаловано участниками конкурса в порядке, установленном законодательством Российской Федерации.</w:t>
      </w:r>
    </w:p>
    <w:p>
      <w:pPr>
        <w:ind w:firstLine="567"/>
        <w:jc w:val="center"/>
        <w:rPr>
          <w:szCs w:val="28"/>
        </w:rPr>
      </w:pPr>
    </w:p>
    <w:p>
      <w:pPr>
        <w:ind w:firstLine="0"/>
        <w:jc w:val="center"/>
        <w:rPr>
          <w:szCs w:val="28"/>
        </w:rPr>
      </w:pPr>
      <w:r>
        <w:rPr>
          <w:szCs w:val="28"/>
        </w:rPr>
        <w:t xml:space="preserve">5. </w:t>
      </w:r>
      <w:r>
        <w:rPr>
          <w:szCs w:val="28"/>
        </w:rPr>
        <w:t xml:space="preserve">Порядок организации конкурса на включение в кадровый резерв для замещения главных и высших должностей муниципальной службы в администрации города Нижнего Новгорода и должностей </w:t>
      </w:r>
    </w:p>
    <w:p>
      <w:pPr>
        <w:ind w:firstLine="0"/>
        <w:jc w:val="center"/>
        <w:rPr>
          <w:szCs w:val="28"/>
        </w:rPr>
      </w:pPr>
      <w:r>
        <w:rPr>
          <w:szCs w:val="28"/>
        </w:rPr>
        <w:t xml:space="preserve">руководителей муниципальных организаций </w:t>
      </w:r>
    </w:p>
    <w:p>
      <w:pPr>
        <w:ind w:firstLine="0"/>
        <w:jc w:val="center"/>
        <w:rPr>
          <w:szCs w:val="28"/>
        </w:rPr>
      </w:pPr>
      <w:r>
        <w:rPr>
          <w:szCs w:val="28"/>
        </w:rPr>
        <w:t xml:space="preserve">города Нижнего Новгорода</w:t>
      </w:r>
    </w:p>
    <w:p>
      <w:pPr>
        <w:ind w:firstLine="0"/>
        <w:jc w:val="center"/>
        <w:rPr>
          <w:szCs w:val="28"/>
        </w:rPr>
      </w:pPr>
    </w:p>
    <w:p>
      <w:pPr>
        <w:ind w:firstLine="567"/>
        <w:rPr>
          <w:szCs w:val="28"/>
        </w:rPr>
      </w:pPr>
      <w:r>
        <w:rPr>
          <w:szCs w:val="28"/>
        </w:rPr>
        <w:t xml:space="preserve">5.1. Решение о проведении конкурса на включение в кадровый резерв для замещения главных и высших должностей муниципальной службы и о проведении конкурса на включение в кадровый резерв для замещения должностей руководителей муниципальных организаций города Нижнего Новгорода принимает заместитель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 путем издания приказа (далее – приказ о проведении конкурса).</w:t>
      </w:r>
    </w:p>
    <w:p>
      <w:pPr>
        <w:ind w:firstLine="567"/>
        <w:rPr>
          <w:szCs w:val="28"/>
        </w:rPr>
      </w:pPr>
      <w:r>
        <w:rPr>
          <w:szCs w:val="28"/>
        </w:rPr>
        <w:t xml:space="preserve">5.2. Приказ о проведении конкурса должен содержать следующую информацию:</w:t>
      </w:r>
    </w:p>
    <w:p>
      <w:pPr>
        <w:ind w:firstLine="567"/>
        <w:rPr>
          <w:szCs w:val="28"/>
        </w:rPr>
      </w:pPr>
      <w:r>
        <w:rPr>
          <w:szCs w:val="28"/>
        </w:rPr>
        <w:t xml:space="preserve">наименование должностей или группы должностей, для замещения которых объявляется конкурс на включение в кадровый резерв;</w:t>
      </w:r>
    </w:p>
    <w:p>
      <w:pPr>
        <w:ind w:firstLine="567"/>
        <w:rPr>
          <w:szCs w:val="28"/>
        </w:rPr>
      </w:pPr>
      <w:r>
        <w:rPr>
          <w:szCs w:val="28"/>
        </w:rPr>
        <w:t xml:space="preserve">квалификационные требования, предъявляемые к кандидатам для включения в кадровый резерв;</w:t>
      </w:r>
    </w:p>
    <w:p>
      <w:pPr>
        <w:ind w:firstLine="567"/>
        <w:rPr>
          <w:szCs w:val="28"/>
        </w:rPr>
      </w:pPr>
      <w:r>
        <w:rPr>
          <w:szCs w:val="28"/>
        </w:rPr>
        <w:t xml:space="preserve">сроки, время и место проведения конкурса;</w:t>
      </w:r>
    </w:p>
    <w:p>
      <w:pPr>
        <w:ind w:firstLine="567"/>
        <w:rPr>
          <w:b/>
          <w:bCs/>
          <w:szCs w:val="28"/>
        </w:rPr>
      </w:pPr>
      <w:r>
        <w:rPr>
          <w:szCs w:val="28"/>
        </w:rPr>
        <w:t xml:space="preserve">сроки, способы и порядок регистрации участников и прохождения ими конкурсных процедур;</w:t>
      </w:r>
    </w:p>
    <w:p>
      <w:pPr>
        <w:ind w:firstLine="567"/>
        <w:rPr>
          <w:b/>
          <w:bCs/>
          <w:szCs w:val="28"/>
        </w:rPr>
      </w:pPr>
      <w:r>
        <w:rPr>
          <w:szCs w:val="28"/>
        </w:rPr>
        <w:t xml:space="preserve">сроки, время и место представления документов;</w:t>
      </w:r>
    </w:p>
    <w:p>
      <w:pPr>
        <w:ind w:firstLine="567"/>
        <w:rPr>
          <w:szCs w:val="28"/>
        </w:rPr>
      </w:pPr>
      <w:r>
        <w:rPr>
          <w:szCs w:val="28"/>
        </w:rPr>
        <w:t xml:space="preserve">перечень документов, которые должны быть представлены участниками, и требования к их оформлению;</w:t>
      </w:r>
    </w:p>
    <w:p>
      <w:pPr>
        <w:ind w:firstLine="567"/>
        <w:rPr>
          <w:szCs w:val="28"/>
        </w:rPr>
      </w:pPr>
      <w:r>
        <w:rPr>
          <w:szCs w:val="28"/>
        </w:rPr>
        <w:t xml:space="preserve">состав конкурсной комиссии.</w:t>
      </w:r>
    </w:p>
    <w:p>
      <w:pPr>
        <w:ind w:firstLine="567"/>
        <w:rPr>
          <w:szCs w:val="28"/>
        </w:rPr>
      </w:pPr>
      <w:r>
        <w:rPr>
          <w:szCs w:val="28"/>
        </w:rPr>
        <w:t xml:space="preserve">5.3. Департамент кадровой политики и развития муниципального управления администрации города Нижнего Новгорода размещает информационное сообщение о проведении конкурса на официальном сайте администрации города Нижнего Новгорода не позднее дня объявления конкурса.</w:t>
      </w:r>
    </w:p>
    <w:p>
      <w:pPr>
        <w:ind w:firstLine="567"/>
        <w:rPr>
          <w:szCs w:val="28"/>
        </w:rPr>
      </w:pPr>
      <w:r>
        <w:rPr>
          <w:szCs w:val="28"/>
        </w:rPr>
        <w:t xml:space="preserve">5.4. Информационное сообщение должно включать:</w:t>
      </w:r>
    </w:p>
    <w:p>
      <w:pPr>
        <w:ind w:firstLine="567"/>
        <w:rPr>
          <w:szCs w:val="28"/>
        </w:rPr>
      </w:pPr>
      <w:r>
        <w:rPr>
          <w:szCs w:val="28"/>
        </w:rPr>
        <w:t xml:space="preserve">наименование должностей или группы должностей, для замещения которых объявляется конкурс на включение в кадровый резерв;</w:t>
      </w:r>
    </w:p>
    <w:p>
      <w:pPr>
        <w:ind w:firstLine="567"/>
        <w:rPr>
          <w:szCs w:val="28"/>
        </w:rPr>
      </w:pPr>
      <w:r>
        <w:rPr>
          <w:szCs w:val="28"/>
        </w:rPr>
        <w:t xml:space="preserve">квалификационные требования, предъявляемые к кандидатам для включения в кадровый резерв;</w:t>
      </w:r>
    </w:p>
    <w:p>
      <w:pPr>
        <w:ind w:firstLine="567"/>
        <w:rPr>
          <w:szCs w:val="28"/>
        </w:rPr>
      </w:pPr>
      <w:r>
        <w:rPr>
          <w:szCs w:val="28"/>
        </w:rPr>
        <w:t xml:space="preserve">сроки, время и место проведения конкурса;</w:t>
      </w:r>
    </w:p>
    <w:p>
      <w:pPr>
        <w:ind w:firstLine="567"/>
        <w:rPr>
          <w:b/>
          <w:bCs/>
          <w:szCs w:val="28"/>
        </w:rPr>
      </w:pPr>
      <w:r>
        <w:rPr>
          <w:szCs w:val="28"/>
        </w:rPr>
        <w:t xml:space="preserve">сроки, способы и порядок регистрации участников и прохождения ими конкурсных процедур;</w:t>
      </w:r>
    </w:p>
    <w:p>
      <w:pPr>
        <w:ind w:firstLine="567"/>
        <w:rPr>
          <w:b/>
          <w:bCs/>
          <w:szCs w:val="28"/>
        </w:rPr>
      </w:pPr>
      <w:r>
        <w:rPr>
          <w:szCs w:val="28"/>
        </w:rPr>
        <w:t xml:space="preserve">сроки, время и место представления документов;</w:t>
      </w:r>
    </w:p>
    <w:p>
      <w:pPr>
        <w:ind w:firstLine="567"/>
        <w:rPr>
          <w:szCs w:val="28"/>
        </w:rPr>
      </w:pPr>
      <w:r>
        <w:rPr>
          <w:szCs w:val="28"/>
        </w:rPr>
        <w:t xml:space="preserve">перечень документов, которые должны быть представлены участниками, и требования к их оформлению;</w:t>
      </w:r>
    </w:p>
    <w:p>
      <w:pPr>
        <w:ind w:firstLine="567"/>
        <w:rPr>
          <w:szCs w:val="28"/>
        </w:rPr>
      </w:pPr>
      <w:r>
        <w:rPr>
          <w:szCs w:val="28"/>
        </w:rPr>
        <w:t xml:space="preserve">порядок представления;</w:t>
      </w:r>
    </w:p>
    <w:p>
      <w:pPr>
        <w:ind w:firstLine="567"/>
        <w:rPr>
          <w:szCs w:val="28"/>
        </w:rPr>
      </w:pPr>
      <w:r>
        <w:rPr>
          <w:szCs w:val="28"/>
        </w:rPr>
        <w:t xml:space="preserve">порядок получения дополнительной информации.</w:t>
      </w:r>
    </w:p>
    <w:p>
      <w:pPr>
        <w:ind w:firstLine="567"/>
        <w:rPr>
          <w:szCs w:val="28"/>
        </w:rPr>
      </w:pPr>
      <w:r>
        <w:rPr>
          <w:szCs w:val="28"/>
        </w:rPr>
        <w:t xml:space="preserve">5.5. Конкурс проводится в два этапа – предварительный (заочный) этап (далее – предварительный этап) и этап углубленной диагностики (очный) (далее - этап углубленной диагностики).</w:t>
      </w:r>
    </w:p>
    <w:p>
      <w:pPr>
        <w:ind w:firstLine="567"/>
        <w:rPr>
          <w:b/>
          <w:bCs/>
          <w:szCs w:val="28"/>
        </w:rPr>
      </w:pPr>
      <w:r>
        <w:rPr>
          <w:szCs w:val="28"/>
        </w:rPr>
        <w:t xml:space="preserve">5.6. Предварительный этап.</w:t>
      </w:r>
    </w:p>
    <w:p>
      <w:pPr>
        <w:ind w:firstLine="567"/>
        <w:rPr>
          <w:b/>
          <w:bCs/>
          <w:szCs w:val="28"/>
        </w:rPr>
      </w:pPr>
      <w:r>
        <w:rPr>
          <w:szCs w:val="28"/>
        </w:rPr>
        <w:t xml:space="preserve">5.6.1. После опубликования информационного сообщения для участия в конкурсе гражданин:</w:t>
      </w:r>
    </w:p>
    <w:p>
      <w:pPr>
        <w:ind w:firstLine="567"/>
        <w:rPr>
          <w:b/>
          <w:bCs/>
          <w:szCs w:val="28"/>
        </w:rPr>
      </w:pPr>
      <w:r>
        <w:rPr>
          <w:szCs w:val="28"/>
        </w:rPr>
        <w:t xml:space="preserve">регистрируется на портале «</w:t>
      </w:r>
      <w:r>
        <w:rPr>
          <w:szCs w:val="28"/>
        </w:rPr>
        <w:t xml:space="preserve">Команда Правительства Нижегородской области</w:t>
      </w:r>
      <w:r>
        <w:rPr>
          <w:szCs w:val="28"/>
        </w:rPr>
        <w:t xml:space="preserve">» (далее – портал);</w:t>
      </w:r>
    </w:p>
    <w:p>
      <w:pPr>
        <w:ind w:firstLine="567"/>
        <w:rPr>
          <w:b/>
          <w:bCs/>
          <w:szCs w:val="28"/>
        </w:rPr>
      </w:pPr>
      <w:r>
        <w:rPr>
          <w:szCs w:val="28"/>
        </w:rPr>
        <w:t xml:space="preserve">заполняет биографическую анкету (резюме) в личном кабинете; </w:t>
      </w:r>
    </w:p>
    <w:p>
      <w:pPr>
        <w:ind w:firstLine="567"/>
        <w:rPr>
          <w:b/>
          <w:bCs/>
          <w:szCs w:val="28"/>
        </w:rPr>
      </w:pPr>
      <w:r>
        <w:rPr>
          <w:szCs w:val="28"/>
        </w:rPr>
        <w:t xml:space="preserve">отправляет биографическую анкету (резюме) на обработку, подтвердив согласие на обработку персональных данных; </w:t>
      </w:r>
    </w:p>
    <w:p>
      <w:pPr>
        <w:ind w:firstLine="567"/>
        <w:rPr>
          <w:b/>
          <w:bCs/>
          <w:szCs w:val="28"/>
        </w:rPr>
      </w:pPr>
      <w:r>
        <w:rPr>
          <w:szCs w:val="28"/>
        </w:rPr>
        <w:t xml:space="preserve">проходит оценку рекомендателей. </w:t>
      </w:r>
    </w:p>
    <w:p>
      <w:pPr>
        <w:ind w:firstLine="567"/>
        <w:rPr>
          <w:b/>
          <w:bCs/>
          <w:szCs w:val="28"/>
        </w:rPr>
      </w:pPr>
      <w:r>
        <w:rPr>
          <w:szCs w:val="28"/>
        </w:rPr>
        <w:t xml:space="preserve">Рекомендателем - управленцем заполняется анкета обратной связи, направленная ему автоматически на электронный адрес, указанный участником на           портале.</w:t>
      </w:r>
    </w:p>
    <w:p>
      <w:pPr>
        <w:ind w:firstLine="567"/>
        <w:rPr>
          <w:b/>
          <w:bCs/>
          <w:szCs w:val="28"/>
        </w:rPr>
      </w:pPr>
      <w:r>
        <w:rPr>
          <w:szCs w:val="28"/>
        </w:rPr>
        <w:t xml:space="preserve">5.6.2. Представление документов.</w:t>
      </w:r>
    </w:p>
    <w:p>
      <w:pPr>
        <w:ind w:firstLine="567"/>
        <w:rPr>
          <w:b/>
          <w:bCs/>
          <w:szCs w:val="28"/>
        </w:rPr>
      </w:pPr>
      <w:r>
        <w:rPr>
          <w:szCs w:val="28"/>
        </w:rPr>
        <w:t xml:space="preserve">5.6.2.1. Дата начала представления документов не может быть ранее чем через 30 календарных дней после даты размещения информационного сообщения о проведении конкурса на официальном сайте администрации города Нижнего Новгорода.</w:t>
      </w:r>
    </w:p>
    <w:p>
      <w:pPr>
        <w:ind w:firstLine="567"/>
        <w:rPr>
          <w:b/>
          <w:bCs/>
          <w:szCs w:val="28"/>
        </w:rPr>
      </w:pPr>
      <w:r>
        <w:rPr>
          <w:szCs w:val="28"/>
        </w:rPr>
        <w:t xml:space="preserve">5.6.2.2. Гражданин, претендующий на участие в конкурсе, в установленные правовым актом о проведении конкурса сроки, представляет в конкурсную комиссию следующие документы:</w:t>
      </w:r>
    </w:p>
    <w:p>
      <w:pPr>
        <w:ind w:firstLine="567"/>
        <w:rPr>
          <w:b/>
          <w:bCs/>
          <w:szCs w:val="28"/>
        </w:rPr>
      </w:pPr>
      <w:r>
        <w:rPr>
          <w:szCs w:val="28"/>
        </w:rPr>
        <w:t xml:space="preserve">копию документа, удостоверяющего личность;</w:t>
      </w:r>
    </w:p>
    <w:p>
      <w:pPr>
        <w:ind w:firstLine="567"/>
        <w:rPr>
          <w:b/>
          <w:bCs/>
          <w:szCs w:val="28"/>
        </w:rPr>
      </w:pPr>
      <w:r>
        <w:rPr>
          <w:szCs w:val="28"/>
        </w:rPr>
        <w:t xml:space="preserve">копию трудовой книжки или иные документы, подтверждающие трудовую (служебную) деятельность гражданина;</w:t>
      </w:r>
    </w:p>
    <w:p>
      <w:pPr>
        <w:ind w:firstLine="567"/>
        <w:rPr>
          <w:b/>
          <w:bCs/>
          <w:szCs w:val="28"/>
        </w:rPr>
      </w:pPr>
      <w:r>
        <w:rPr>
          <w:szCs w:val="28"/>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p>
    <w:p>
      <w:pPr>
        <w:ind w:firstLine="567"/>
        <w:rPr>
          <w:b/>
          <w:bCs/>
          <w:szCs w:val="28"/>
        </w:rPr>
      </w:pPr>
      <w:r>
        <w:rPr>
          <w:szCs w:val="28"/>
        </w:rPr>
        <w:t xml:space="preserve">справку о наличии (отсутствии) судимости;</w:t>
      </w:r>
    </w:p>
    <w:p>
      <w:pPr>
        <w:ind w:firstLine="567"/>
        <w:rPr>
          <w:b/>
          <w:bCs/>
          <w:szCs w:val="28"/>
        </w:rPr>
      </w:pPr>
      <w:r>
        <w:rPr>
          <w:szCs w:val="28"/>
        </w:rPr>
        <w:t xml:space="preserve">согласия на обработку персональных данных.</w:t>
      </w:r>
    </w:p>
    <w:p>
      <w:pPr>
        <w:ind w:firstLine="567"/>
        <w:rPr>
          <w:b/>
          <w:bCs/>
          <w:szCs w:val="28"/>
        </w:rPr>
      </w:pPr>
      <w:r>
        <w:rPr>
          <w:szCs w:val="28"/>
        </w:rPr>
        <w:t xml:space="preserve">Гражданин вправе по своему выбору представить рекомендации:</w:t>
      </w:r>
    </w:p>
    <w:p>
      <w:pPr>
        <w:ind w:firstLine="567"/>
        <w:rPr>
          <w:b/>
          <w:bCs/>
          <w:szCs w:val="28"/>
        </w:rPr>
      </w:pPr>
      <w:r>
        <w:rPr>
          <w:szCs w:val="28"/>
        </w:rPr>
        <w:t xml:space="preserve">лиц, замещающих государственные должности Нижегородской области в соответствии с Законом Нижегородской области от 30 декабря 2005 года № 225-З «О государственных должностях Нижегородской области и Реестре должностей государственной гражданской службы Нижегородской области»;</w:t>
      </w:r>
    </w:p>
    <w:p>
      <w:pPr>
        <w:ind w:firstLine="567"/>
        <w:rPr>
          <w:b/>
          <w:bCs/>
          <w:szCs w:val="28"/>
        </w:rPr>
      </w:pPr>
      <w:r>
        <w:rPr>
          <w:szCs w:val="28"/>
        </w:rPr>
        <w:t xml:space="preserve">лиц, замещающих государственные должности Российской Федерации, субъектов Российской Федерации, установленные соответствующим законодательством;</w:t>
      </w:r>
    </w:p>
    <w:p>
      <w:pPr>
        <w:ind w:firstLine="567"/>
        <w:rPr>
          <w:b/>
          <w:bCs/>
          <w:szCs w:val="28"/>
        </w:rPr>
      </w:pPr>
      <w:r>
        <w:rPr>
          <w:szCs w:val="28"/>
        </w:rPr>
        <w:t xml:space="preserve">руководителей органов государственной власти Нижегородской области;</w:t>
      </w:r>
    </w:p>
    <w:p>
      <w:pPr>
        <w:ind w:firstLine="567"/>
        <w:rPr>
          <w:b/>
          <w:bCs/>
          <w:szCs w:val="28"/>
        </w:rPr>
      </w:pPr>
      <w:r>
        <w:rPr>
          <w:szCs w:val="28"/>
        </w:rPr>
        <w:t xml:space="preserve">руководителей органов местного самоуправления муниципальных образований Нижегородской области;</w:t>
      </w:r>
    </w:p>
    <w:p>
      <w:pPr>
        <w:ind w:firstLine="567"/>
        <w:rPr>
          <w:b/>
          <w:bCs/>
          <w:szCs w:val="28"/>
        </w:rPr>
      </w:pPr>
      <w:r>
        <w:rPr>
          <w:szCs w:val="28"/>
        </w:rPr>
        <w:t xml:space="preserve">руководителей органов управления государственных корпораций Нижегородской области;</w:t>
      </w:r>
    </w:p>
    <w:p>
      <w:pPr>
        <w:ind w:firstLine="567"/>
        <w:rPr>
          <w:b/>
          <w:bCs/>
          <w:szCs w:val="28"/>
        </w:rPr>
      </w:pPr>
      <w:r>
        <w:rPr>
          <w:szCs w:val="28"/>
        </w:rPr>
        <w:t xml:space="preserve">руководителей государственных или муниципальных организаций Нижегородской области;</w:t>
      </w:r>
    </w:p>
    <w:p>
      <w:pPr>
        <w:ind w:firstLine="567"/>
        <w:rPr>
          <w:b/>
          <w:bCs/>
          <w:szCs w:val="28"/>
        </w:rPr>
      </w:pPr>
      <w:r>
        <w:rPr>
          <w:szCs w:val="28"/>
        </w:rPr>
        <w:t xml:space="preserve">членов Общественной палаты Нижегородской области;</w:t>
      </w:r>
    </w:p>
    <w:p>
      <w:pPr>
        <w:ind w:firstLine="567"/>
        <w:rPr>
          <w:b/>
          <w:bCs/>
          <w:szCs w:val="28"/>
        </w:rPr>
      </w:pPr>
      <w:r>
        <w:rPr>
          <w:szCs w:val="28"/>
        </w:rPr>
        <w:t xml:space="preserve">членов Общественной палаты города Нижнего Новгорода;</w:t>
      </w:r>
    </w:p>
    <w:p>
      <w:pPr>
        <w:ind w:firstLine="567"/>
        <w:rPr>
          <w:b/>
          <w:bCs/>
          <w:szCs w:val="28"/>
        </w:rPr>
      </w:pPr>
      <w:r>
        <w:rPr>
          <w:szCs w:val="28"/>
        </w:rPr>
        <w:t xml:space="preserve">руководителей профессиональных сообществ Нижегородской области;</w:t>
      </w:r>
    </w:p>
    <w:p>
      <w:pPr>
        <w:ind w:firstLine="567"/>
        <w:rPr>
          <w:b/>
          <w:bCs/>
          <w:szCs w:val="28"/>
        </w:rPr>
      </w:pPr>
      <w:r>
        <w:rPr>
          <w:szCs w:val="28"/>
        </w:rPr>
        <w:t xml:space="preserve">руководителей общероссийских общественных организаций;</w:t>
      </w:r>
    </w:p>
    <w:p>
      <w:pPr>
        <w:ind w:firstLine="567"/>
        <w:rPr>
          <w:b/>
          <w:bCs/>
          <w:szCs w:val="28"/>
        </w:rPr>
      </w:pPr>
      <w:r>
        <w:rPr>
          <w:szCs w:val="28"/>
        </w:rPr>
        <w:t xml:space="preserve">политических партий, имеющих представительство в Законодательном Собрании Нижегородской области или в представительных органах местного самоуправления муниципальных образований Нижегородской области.</w:t>
      </w:r>
    </w:p>
    <w:p>
      <w:pPr>
        <w:ind w:firstLine="567"/>
        <w:rPr>
          <w:b/>
          <w:bCs/>
          <w:szCs w:val="28"/>
        </w:rPr>
      </w:pPr>
      <w:r>
        <w:rPr>
          <w:szCs w:val="28"/>
        </w:rPr>
        <w:t xml:space="preserve">5.6.2.3. Документы представляются в конкурсную комиссию в форме простых копий с предъявлением подлинника, либо в форме надлежащим образом заверенных копий.</w:t>
      </w:r>
    </w:p>
    <w:p>
      <w:pPr>
        <w:ind w:firstLine="567"/>
        <w:rPr>
          <w:b/>
          <w:bCs/>
          <w:szCs w:val="28"/>
        </w:rPr>
      </w:pPr>
      <w:r>
        <w:rPr>
          <w:szCs w:val="28"/>
        </w:rPr>
        <w:t xml:space="preserve">5.6.2.4. Документы для участия в конкурсе представляются в конкурсную комиссию в дни, часы и по адресу, указанным в опубликованном информационном сообщении о проведении конкурса.</w:t>
      </w:r>
    </w:p>
    <w:p>
      <w:pPr>
        <w:ind w:firstLine="567"/>
        <w:rPr>
          <w:b/>
          <w:bCs/>
          <w:szCs w:val="28"/>
        </w:rPr>
      </w:pPr>
      <w:r>
        <w:rPr>
          <w:szCs w:val="28"/>
        </w:rPr>
        <w:t xml:space="preserve">5.6.2.5. Несвоевременное представление документов является основанием для отказа гражданину в их приеме.</w:t>
      </w:r>
    </w:p>
    <w:p>
      <w:pPr>
        <w:ind w:firstLine="567"/>
        <w:rPr>
          <w:b/>
          <w:bCs/>
          <w:szCs w:val="28"/>
        </w:rPr>
      </w:pPr>
      <w:r>
        <w:rPr>
          <w:szCs w:val="28"/>
        </w:rPr>
        <w:t xml:space="preserve">5.6.2.6. По окончании срока приема документов конкурсная комиссия проверяет представленные документы на полноту и достоверность и принимает решение о допуске граждан к участию в конкурсе.</w:t>
      </w:r>
    </w:p>
    <w:p>
      <w:pPr>
        <w:ind w:firstLine="567"/>
        <w:rPr>
          <w:b/>
          <w:bCs/>
          <w:szCs w:val="28"/>
        </w:rPr>
      </w:pPr>
      <w:r>
        <w:rPr>
          <w:szCs w:val="28"/>
        </w:rPr>
        <w:t xml:space="preserve">5.6.3. Гражданин не допускается к следующему этапу конкурса в случаях если:</w:t>
      </w:r>
    </w:p>
    <w:p>
      <w:pPr>
        <w:ind w:firstLine="567"/>
        <w:rPr>
          <w:b/>
          <w:bCs/>
          <w:szCs w:val="28"/>
        </w:rPr>
      </w:pPr>
      <w:r>
        <w:rPr>
          <w:szCs w:val="28"/>
        </w:rPr>
        <w:t xml:space="preserve">5.6.3.1. Документы представлены не в полном объеме.</w:t>
      </w:r>
    </w:p>
    <w:p>
      <w:pPr>
        <w:ind w:firstLine="567"/>
        <w:rPr>
          <w:b/>
          <w:bCs/>
          <w:szCs w:val="28"/>
        </w:rPr>
      </w:pPr>
      <w:r>
        <w:rPr>
          <w:szCs w:val="28"/>
        </w:rPr>
        <w:t xml:space="preserve">5.6.3.2. Документы оформлены ненадлежащим образом.</w:t>
      </w:r>
    </w:p>
    <w:p>
      <w:pPr>
        <w:ind w:firstLine="567"/>
        <w:rPr>
          <w:b/>
          <w:bCs/>
          <w:szCs w:val="28"/>
        </w:rPr>
      </w:pPr>
      <w:r>
        <w:rPr>
          <w:szCs w:val="28"/>
        </w:rPr>
        <w:t xml:space="preserve">5.6.3.3. Документы не соответствуют условиями конкурса или требованиям законодательства Российской Федерации.</w:t>
      </w:r>
    </w:p>
    <w:p>
      <w:pPr>
        <w:ind w:firstLine="567"/>
        <w:rPr>
          <w:szCs w:val="28"/>
        </w:rPr>
      </w:pPr>
      <w:r>
        <w:rPr>
          <w:szCs w:val="28"/>
        </w:rPr>
        <w:t xml:space="preserve">5.6.3.4. Гражданин не соответствует квалификационным требованиям, предъявляемым к кандидатам.</w:t>
      </w:r>
    </w:p>
    <w:p>
      <w:pPr>
        <w:ind w:firstLine="567"/>
        <w:rPr>
          <w:b/>
          <w:bCs/>
          <w:szCs w:val="28"/>
        </w:rPr>
      </w:pPr>
      <w:r>
        <w:rPr>
          <w:szCs w:val="28"/>
        </w:rPr>
        <w:t xml:space="preserve">5.6.4. Решение о допуске или отказе в допуске гражданина к следующему этапу конкурса оформляется протоколом.</w:t>
      </w:r>
    </w:p>
    <w:p>
      <w:pPr>
        <w:ind w:firstLine="567"/>
        <w:rPr>
          <w:b/>
          <w:bCs/>
          <w:szCs w:val="28"/>
        </w:rPr>
      </w:pPr>
      <w:r>
        <w:rPr>
          <w:szCs w:val="28"/>
        </w:rPr>
        <w:t xml:space="preserve">5.6.5. О допуске или отказе в допуске к участию в следующем этапе конкурса гражданину направляется уведомление в письменной форме не позднее, чем за 3 календарных дня до начала этапа.</w:t>
      </w:r>
    </w:p>
    <w:p>
      <w:pPr>
        <w:ind w:firstLine="567"/>
        <w:rPr>
          <w:b/>
          <w:bCs/>
          <w:szCs w:val="28"/>
        </w:rPr>
      </w:pPr>
      <w:r>
        <w:rPr>
          <w:szCs w:val="28"/>
        </w:rPr>
        <w:t xml:space="preserve">В случае принятия конкурсной комиссией решения об отказе в допуске гражданина к участию в следующем этапе конкурса в уведомлении указываются причины такого отказа.</w:t>
      </w:r>
    </w:p>
    <w:p>
      <w:pPr>
        <w:ind w:firstLine="567"/>
        <w:rPr>
          <w:b/>
          <w:bCs/>
          <w:szCs w:val="28"/>
        </w:rPr>
      </w:pPr>
      <w:r>
        <w:rPr>
          <w:szCs w:val="28"/>
        </w:rPr>
        <w:t xml:space="preserve">5.7. В случае, если не поступило ни одной заявки лицо, председательствующее на заседании конкурсной комиссии, принимает одно из следующих решений:</w:t>
      </w:r>
    </w:p>
    <w:p>
      <w:pPr>
        <w:ind w:firstLine="567"/>
        <w:rPr>
          <w:b/>
          <w:bCs/>
          <w:szCs w:val="28"/>
        </w:rPr>
      </w:pPr>
      <w:r>
        <w:rPr>
          <w:szCs w:val="28"/>
        </w:rPr>
        <w:t xml:space="preserve">5.7.1. О признании конкурса несостоявшимся;</w:t>
      </w:r>
    </w:p>
    <w:p>
      <w:pPr>
        <w:ind w:firstLine="567"/>
        <w:rPr>
          <w:b/>
          <w:bCs/>
          <w:szCs w:val="28"/>
        </w:rPr>
      </w:pPr>
      <w:r>
        <w:rPr>
          <w:szCs w:val="28"/>
        </w:rPr>
        <w:t xml:space="preserve">5.7.2. О переносе даты проведения конкурса не более, чем на 30 дней, и продлении срока приема документов для участия в конкурсе.</w:t>
      </w:r>
    </w:p>
    <w:p>
      <w:pPr>
        <w:ind w:firstLine="567"/>
        <w:rPr>
          <w:b/>
          <w:bCs/>
          <w:szCs w:val="28"/>
        </w:rPr>
      </w:pPr>
      <w:r>
        <w:rPr>
          <w:szCs w:val="28"/>
        </w:rPr>
        <w:t xml:space="preserve">5.8. Гражданин, допущенный конкурсной комиссией до участия в следующем этапе конкурса, проходит конкурсные процедуры:</w:t>
      </w:r>
    </w:p>
    <w:p>
      <w:pPr>
        <w:ind w:firstLine="567"/>
        <w:rPr>
          <w:b/>
          <w:bCs/>
          <w:szCs w:val="28"/>
        </w:rPr>
      </w:pPr>
      <w:r>
        <w:rPr>
          <w:szCs w:val="28"/>
        </w:rPr>
        <w:t xml:space="preserve">тестирование на определение личностно-профессиональных качеств;</w:t>
      </w:r>
    </w:p>
    <w:p>
      <w:pPr>
        <w:ind w:firstLine="567"/>
        <w:rPr>
          <w:b/>
          <w:bCs/>
          <w:szCs w:val="28"/>
        </w:rPr>
      </w:pPr>
      <w:r>
        <w:rPr>
          <w:szCs w:val="28"/>
        </w:rPr>
        <w:t xml:space="preserve">иные конкурсные процедуры, предусмотренные приказом о проведении конкурса.</w:t>
      </w:r>
    </w:p>
    <w:p>
      <w:pPr>
        <w:ind w:firstLine="567"/>
        <w:rPr>
          <w:b/>
          <w:bCs/>
          <w:szCs w:val="28"/>
        </w:rPr>
      </w:pPr>
      <w:r>
        <w:rPr>
          <w:szCs w:val="28"/>
        </w:rPr>
        <w:t xml:space="preserve">5.9. После завершения предварительного этапа конкурсная комиссия рассматривает биографические анкеты участников, определяет соответствие участников требованиям, предъявляемым к кандидатам, анализирует результаты тестирования, результаты прохождения иных процедур на портале, результаты прохождения иных процедур, предусмотренных приказом о проведении конкурса,  составляет и подписывает протокол заседания конкурсной комиссии о допуске участников до этапа углубленной диагностики в срок не позднее 14 календарных дней со дня завершения предварительного этапа.</w:t>
      </w:r>
    </w:p>
    <w:p>
      <w:pPr>
        <w:ind w:firstLine="567"/>
        <w:rPr>
          <w:szCs w:val="28"/>
        </w:rPr>
      </w:pPr>
      <w:r>
        <w:rPr>
          <w:szCs w:val="28"/>
        </w:rPr>
        <w:t xml:space="preserve">5.10. Не допускаются до этапа углубленной диагностики:</w:t>
      </w:r>
    </w:p>
    <w:p>
      <w:pPr>
        <w:ind w:firstLine="567"/>
        <w:rPr>
          <w:szCs w:val="28"/>
        </w:rPr>
      </w:pPr>
      <w:r>
        <w:rPr>
          <w:szCs w:val="28"/>
        </w:rPr>
        <w:t xml:space="preserve">участники, не выполнившие требования, предусмотренные пунктом 5.8 настоящего Положения.</w:t>
      </w:r>
    </w:p>
    <w:p>
      <w:pPr>
        <w:ind w:firstLine="567"/>
        <w:rPr>
          <w:szCs w:val="28"/>
        </w:rPr>
      </w:pPr>
      <w:r>
        <w:rPr>
          <w:szCs w:val="28"/>
        </w:rPr>
        <w:t xml:space="preserve">5.11. Этап углубленной диагностики.</w:t>
      </w:r>
    </w:p>
    <w:p>
      <w:pPr>
        <w:ind w:firstLine="567"/>
        <w:rPr>
          <w:szCs w:val="28"/>
        </w:rPr>
      </w:pPr>
      <w:r>
        <w:rPr>
          <w:szCs w:val="28"/>
        </w:rPr>
        <w:t xml:space="preserve">5.11.1. Этап углубленной диагностики включает процедуры по оценке уровня профессиональной подготовленности участников, допущенных конкурсной комиссией до этапа углубленной диагностики, их деловых и личностных качеств, наличия необходимых знаний и навыков.</w:t>
      </w:r>
    </w:p>
    <w:p>
      <w:pPr>
        <w:ind w:firstLine="567"/>
        <w:rPr>
          <w:b/>
          <w:bCs/>
          <w:szCs w:val="28"/>
        </w:rPr>
      </w:pPr>
      <w:r>
        <w:rPr>
          <w:szCs w:val="28"/>
        </w:rPr>
        <w:t xml:space="preserve">5.11.2. Порядок проведения этапа углубленной диагностики устанавливается конкурсной комиссией.</w:t>
      </w:r>
    </w:p>
    <w:p>
      <w:pPr>
        <w:ind w:firstLine="567"/>
        <w:rPr>
          <w:szCs w:val="28"/>
        </w:rPr>
      </w:pPr>
      <w:r>
        <w:rPr>
          <w:szCs w:val="28"/>
        </w:rPr>
        <w:t xml:space="preserve">5.11.3. По результатам прохождения этапа углубленной диагностики конкурсная комиссия принимает решение о рекомендации кандидатов для включения в кадровый резерв.</w:t>
      </w:r>
    </w:p>
    <w:p>
      <w:pPr>
        <w:ind w:firstLine="567"/>
        <w:rPr>
          <w:szCs w:val="28"/>
        </w:rPr>
      </w:pPr>
      <w:r>
        <w:rPr>
          <w:szCs w:val="28"/>
        </w:rPr>
        <w:t xml:space="preserve">Заседание комиссии считается правомочным, если на нем присутствует не менее двух третей от общего числа ее членов.</w:t>
      </w:r>
    </w:p>
    <w:p>
      <w:pPr>
        <w:ind w:firstLine="567"/>
        <w:rPr>
          <w:szCs w:val="28"/>
        </w:rPr>
      </w:pPr>
      <w:r>
        <w:rPr>
          <w:szCs w:val="28"/>
        </w:rPr>
        <w:t xml:space="preserve">Решение конкурсной комиссии о рекомендации кандидатур для включения в кадровый резерв принимается открытым голосованием простым большинством голосов из числа членов конкурсной комиссии, присутствующих на заседании. </w:t>
      </w:r>
    </w:p>
    <w:p>
      <w:pPr>
        <w:ind w:firstLine="567"/>
        <w:rPr>
          <w:szCs w:val="28"/>
        </w:rPr>
      </w:pPr>
      <w:r>
        <w:rPr>
          <w:szCs w:val="28"/>
        </w:rPr>
        <w:t xml:space="preserve">При равенстве голосов членов конкурсной комиссии решающим является мнение ее председателя.</w:t>
      </w:r>
    </w:p>
    <w:p>
      <w:pPr>
        <w:ind w:firstLine="567"/>
        <w:rPr>
          <w:szCs w:val="28"/>
        </w:rPr>
      </w:pPr>
      <w:r>
        <w:rPr>
          <w:szCs w:val="28"/>
        </w:rPr>
        <w:t xml:space="preserve">5.12. Решение конкурсной комиссии оформляется протоколом и в течение 3 календарных дней со дня ее заседания подписывается председателем, заместителем председателя, секретарем и членами конкурсной комиссии, присутствовавшими на заседании.</w:t>
      </w:r>
    </w:p>
    <w:p>
      <w:pPr>
        <w:ind w:firstLine="567"/>
        <w:rPr>
          <w:b/>
          <w:bCs/>
          <w:szCs w:val="28"/>
        </w:rPr>
      </w:pPr>
      <w:r>
        <w:rPr>
          <w:szCs w:val="28"/>
        </w:rPr>
        <w:t xml:space="preserve">5.13. Решение о включении в кадровый резерв для замещения главных и высших должностей муниципальной службы и о включении в кадровый резерв для замещения должностей руководителей муниципальных организаций города Нижнего Новгорода принимает заместитель главы администрации города, в функциональном подчинении которого находится департамент кадровой политики и развития муниципального управления администрации города Нижнего Новгорода, путем издания приказа в течение 5 рабочих дней со дня подписания протокола конкурсной комиссии о рекомендации кандидатур для включения в кадровый резерв.</w:t>
      </w:r>
    </w:p>
    <w:p>
      <w:pPr>
        <w:ind w:firstLine="567"/>
      </w:pPr>
      <w:r>
        <w:rPr>
          <w:szCs w:val="28"/>
        </w:rPr>
        <w:t xml:space="preserve">5.14. Информация о результатах конкурса размещается департаментом кадровой политики и развития муниципального управления администрации города Нижнего Новгорода в течение 10 календарных дней со дня издания приказа о включении муниципальных служащих (граждан) в кадровый резерв на официальном сайте администрации города Нижнего Новгорода.</w:t>
      </w:r>
      <w:bookmarkStart w:id="0" w:name="_GoBack"/>
      <w:bookmarkEnd w:id="0"/>
    </w:p>
    <w:sectPr>
      <w:pgSz w:w="11907" w:h="16834"/>
      <w:pgMar w:top="567" w:right="567" w:bottom="567" w:left="1134" w:header="289" w:footer="289"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Symbol">
    <w:panose1 w:val="05010000000000000000"/>
  </w:font>
  <w:font w:name="Calibri">
    <w:panose1 w:val="020F0502020204030204"/>
  </w:font>
  <w:font w:name="Tahoma">
    <w:panose1 w:val="020B060403050404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8"/>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sz w:val="24"/>
      </w:rPr>
      <w:t xml:space="preserve">19</w:t>
    </w:r>
    <w:r>
      <w:rPr>
        <w:rStyle w:val="a9"/>
        <w:sz w:val="24"/>
      </w:rPr>
      <w:fldChar w:fldCharType="end"/>
    </w:r>
  </w:p>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bullet"/>
      <w:lvlText w:val=""/>
      <w:lvlJc w:val="left"/>
      <w:pPr>
        <w:tabs>
          <w:tab w:val="num" w:pos="1080"/>
        </w:tabs>
        <w:ind w:left="1080" w:hanging="360"/>
      </w:pPr>
      <w:rPr>
        <w:rFonts w:hint="default" w:ascii="Symbol" w:hAnsi="Symbol"/>
      </w:rPr>
    </w:lvl>
  </w:abstractNum>
  <w:abstractNum w:abstractNumId="1">
    <w:multiLevelType w:val="hybridMultilevel"/>
    <w:lvl w:ilvl="0" w:tplc="35CAEA1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entative="1" w:tplc="0419001B">
      <w:start w:val="1"/>
      <w:numFmt w:val="lowerRoman"/>
      <w:lvlText w:val="%3."/>
      <w:lvlJc w:val="right"/>
      <w:pPr>
        <w:tabs>
          <w:tab w:val="num" w:pos="2160"/>
        </w:tabs>
        <w:ind w:left="2160" w:hanging="180"/>
      </w:pPr>
    </w:lvl>
    <w:lvl w:ilvl="3" w:tentative="1" w:tplc="0419000F">
      <w:start w:val="1"/>
      <w:numFmt w:val="decimal"/>
      <w:lvlText w:val="%4."/>
      <w:lvlJc w:val="left"/>
      <w:pPr>
        <w:tabs>
          <w:tab w:val="num" w:pos="2880"/>
        </w:tabs>
        <w:ind w:left="2880" w:hanging="360"/>
      </w:pPr>
    </w:lvl>
    <w:lvl w:ilvl="4" w:tentative="1" w:tplc="04190019">
      <w:start w:val="1"/>
      <w:numFmt w:val="lowerLetter"/>
      <w:lvlText w:val="%5."/>
      <w:lvlJc w:val="left"/>
      <w:pPr>
        <w:tabs>
          <w:tab w:val="num" w:pos="3600"/>
        </w:tabs>
        <w:ind w:left="3600" w:hanging="360"/>
      </w:pPr>
    </w:lvl>
    <w:lvl w:ilvl="5" w:tentative="1" w:tplc="0419001B">
      <w:start w:val="1"/>
      <w:numFmt w:val="lowerRoman"/>
      <w:lvlText w:val="%6."/>
      <w:lvlJc w:val="right"/>
      <w:pPr>
        <w:tabs>
          <w:tab w:val="num" w:pos="4320"/>
        </w:tabs>
        <w:ind w:left="4320" w:hanging="180"/>
      </w:pPr>
    </w:lvl>
    <w:lvl w:ilvl="6" w:tentative="1" w:tplc="0419000F">
      <w:start w:val="1"/>
      <w:numFmt w:val="decimal"/>
      <w:lvlText w:val="%7."/>
      <w:lvlJc w:val="left"/>
      <w:pPr>
        <w:tabs>
          <w:tab w:val="num" w:pos="5040"/>
        </w:tabs>
        <w:ind w:left="5040" w:hanging="360"/>
      </w:pPr>
    </w:lvl>
    <w:lvl w:ilvl="7" w:tentative="1" w:tplc="04190019">
      <w:start w:val="1"/>
      <w:numFmt w:val="lowerLetter"/>
      <w:lvlText w:val="%8."/>
      <w:lvlJc w:val="left"/>
      <w:pPr>
        <w:tabs>
          <w:tab w:val="num" w:pos="5760"/>
        </w:tabs>
        <w:ind w:left="5760" w:hanging="360"/>
      </w:pPr>
    </w:lvl>
    <w:lvl w:ilvl="8" w:tentative="1" w:tplc="0419001B">
      <w:start w:val="1"/>
      <w:numFmt w:val="lowerRoman"/>
      <w:lvlText w:val="%9."/>
      <w:lvlJc w:val="right"/>
      <w:pPr>
        <w:tabs>
          <w:tab w:val="num" w:pos="6480"/>
        </w:tabs>
        <w:ind w:left="6480" w:hanging="180"/>
      </w:pPr>
    </w:lvl>
  </w:abstractNum>
  <w:abstractNum w:abstractNumId="2">
    <w:multiLevelType w:val="hybridMultilevel"/>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multiLevelType w:val="hybridMultilevel"/>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multiLevelType w:val="hybridMultilevel"/>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multiLevelType w:val="hybridMultilevel"/>
    <w:lvl w:ilvl="0">
      <w:start w:val="2"/>
      <w:numFmt w:val="bullet"/>
      <w:lvlText w:val=""/>
      <w:lvlJc w:val="left"/>
      <w:pPr>
        <w:tabs>
          <w:tab w:val="num" w:pos="1080"/>
        </w:tabs>
        <w:ind w:left="1080" w:hanging="360"/>
      </w:pPr>
      <w:rPr>
        <w:rFonts w:hint="default" w:ascii="Symbol" w:hAnsi="Symbol"/>
      </w:rPr>
    </w:lvl>
  </w:abstractNum>
  <w:abstractNum w:abstractNumId="6">
    <w:multiLevelType w:val="hybridMultilevel"/>
    <w:lvl w:ilvl="0">
      <w:start w:val="1"/>
      <w:numFmt w:val="bullet"/>
      <w:lvlText w:val=""/>
      <w:lvlJc w:val="left"/>
      <w:pPr>
        <w:tabs>
          <w:tab w:val="num" w:pos="360"/>
        </w:tabs>
        <w:ind w:left="360" w:hanging="360"/>
      </w:pPr>
      <w:rPr>
        <w:rFonts w:hint="default" w:ascii="Symbol" w:hAnsi="Symbol"/>
      </w:rPr>
    </w:lvl>
  </w:abstractNum>
  <w:abstractNum w:abstractNumId="7">
    <w:multiLevelType w:val="hybridMultilevel"/>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multiLevelType w:val="hybridMultilevel"/>
    <w:lvl w:ilvl="0">
      <w:numFmt w:val="bullet"/>
      <w:lvlText w:val="-"/>
      <w:lvlJc w:val="left"/>
      <w:pPr>
        <w:tabs>
          <w:tab w:val="num" w:pos="1080"/>
        </w:tabs>
        <w:ind w:left="1080" w:hanging="360"/>
      </w:pPr>
      <w:rPr>
        <w:rFonts w:hint="default"/>
      </w:rPr>
    </w:lvl>
  </w:abstractNum>
  <w:abstractNum w:abstractNumId="9">
    <w:multiLevelType w:val="hybridMulti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multiLevelType w:val="hybridMultilevel"/>
    <w:lvl w:ilvl="0">
      <w:start w:val="1"/>
      <w:numFmt w:val="decimal"/>
      <w:lvlText w:val="%1."/>
      <w:lvlJc w:val="left"/>
      <w:pPr>
        <w:tabs>
          <w:tab w:val="num" w:pos="927"/>
        </w:tabs>
        <w:ind w:left="927" w:hanging="360"/>
      </w:pPr>
      <w:rPr>
        <w:rFonts w:hint="default"/>
      </w:rPr>
    </w:lvl>
  </w:abstractNum>
  <w:abstractNum w:abstractNumId="11">
    <w:multiLevelType w:val="hybridMultilevel"/>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multiLevelType w:val="hybridMultilevel"/>
    <w:lvl w:ilvl="0">
      <w:start w:val="1"/>
      <w:numFmt w:val="decimal"/>
      <w:lvlText w:val="%1."/>
      <w:lvlJc w:val="left"/>
      <w:pPr>
        <w:tabs>
          <w:tab w:val="num" w:pos="360"/>
        </w:tabs>
        <w:ind w:left="360" w:hanging="360"/>
      </w:pPr>
    </w:lvl>
  </w:abstractNum>
  <w:abstractNum w:abstractNumId="13">
    <w:multiLevelType w:val="hybridMultilevel"/>
    <w:lvl w:ilvl="0">
      <w:start w:val="1"/>
      <w:numFmt w:val="decimal"/>
      <w:lvlText w:val="%1."/>
      <w:lvlJc w:val="left"/>
      <w:pPr>
        <w:tabs>
          <w:tab w:val="num" w:pos="927"/>
        </w:tabs>
        <w:ind w:left="927" w:hanging="360"/>
      </w:pPr>
      <w:rPr>
        <w:rFonts w:hint="default"/>
      </w:rPr>
    </w:lvl>
  </w:abstractNum>
  <w:abstractNum w:abstractNumId="14">
    <w:multiLevelType w:val="hybridMultilevel"/>
    <w:lvl w:ilvl="0">
      <w:start w:val="1"/>
      <w:numFmt w:val="decimal"/>
      <w:lvlText w:val="%1."/>
      <w:lvlJc w:val="left"/>
      <w:pPr>
        <w:tabs>
          <w:tab w:val="num" w:pos="927"/>
        </w:tabs>
        <w:ind w:left="927" w:hanging="360"/>
      </w:pPr>
      <w:rPr>
        <w:rFonts w:hint="default"/>
      </w:rPr>
    </w:lvl>
  </w:abstractNum>
  <w:abstractNum w:abstractNumId="15">
    <w:multiLevelType w:val="hybridMultilevel"/>
    <w:lvl w:ilvl="0">
      <w:start w:val="1"/>
      <w:numFmt w:val="decimal"/>
      <w:lvlText w:val="%1."/>
      <w:lvlJc w:val="left"/>
      <w:pPr>
        <w:tabs>
          <w:tab w:val="num" w:pos="360"/>
        </w:tabs>
        <w:ind w:left="360" w:hanging="360"/>
      </w:pPr>
    </w:lvl>
  </w:abstractNum>
  <w:abstractNum w:abstractNumId="16">
    <w:multiLevelType w:val="hybridMultilevel"/>
    <w:lvl w:ilvl="0">
      <w:start w:val="1"/>
      <w:numFmt w:val="decimal"/>
      <w:lvlText w:val="%1."/>
      <w:lvlJc w:val="left"/>
      <w:pPr>
        <w:tabs>
          <w:tab w:val="num" w:pos="360"/>
        </w:tabs>
        <w:ind w:left="360" w:hanging="360"/>
      </w:pPr>
    </w:lvl>
  </w:abstractNum>
  <w:abstractNum w:abstractNumId="17">
    <w:multiLevelType w:val="hybridMultilevel"/>
    <w:lvl w:ilvl="0">
      <w:start w:val="1"/>
      <w:numFmt w:val="decimal"/>
      <w:lvlText w:val="%1."/>
      <w:lvlJc w:val="left"/>
      <w:pPr>
        <w:tabs>
          <w:tab w:val="num" w:pos="510"/>
        </w:tabs>
        <w:ind w:left="510" w:hanging="510"/>
      </w:pPr>
      <w:rPr>
        <w:rFonts w:hint="default"/>
      </w:rPr>
    </w:lvl>
  </w:abstractNum>
  <w:abstractNum w:abstractNumId="18">
    <w:multiLevelType w:val="hybridMultilevel"/>
    <w:lvl w:ilvl="0">
      <w:start w:val="1"/>
      <w:numFmt w:val="decimal"/>
      <w:lvlText w:val="%1."/>
      <w:lvlJc w:val="left"/>
      <w:pPr>
        <w:tabs>
          <w:tab w:val="num" w:pos="450"/>
        </w:tabs>
        <w:ind w:left="450" w:hanging="450"/>
      </w:pPr>
      <w:rPr>
        <w:rFonts w:hint="default"/>
      </w:rPr>
    </w:lvl>
  </w:abstractNum>
  <w:abstractNum w:abstractNumId="19">
    <w:multiLevelType w:val="hybridMultilevel"/>
    <w:lvl w:ilvl="0">
      <w:start w:val="1"/>
      <w:numFmt w:val="decimal"/>
      <w:lvlText w:val="%1."/>
      <w:lvlJc w:val="left"/>
      <w:pPr>
        <w:tabs>
          <w:tab w:val="num" w:pos="360"/>
        </w:tabs>
        <w:ind w:left="360" w:hanging="360"/>
      </w:pPr>
    </w:lvl>
  </w:abstractNum>
  <w:abstractNum w:abstractNumId="20">
    <w:multiLevelType w:val="hybridMultilevel"/>
    <w:lvl w:ilvl="0">
      <w:start w:val="1"/>
      <w:numFmt w:val="decimal"/>
      <w:lvlText w:val="%1."/>
      <w:lvlJc w:val="left"/>
      <w:pPr>
        <w:tabs>
          <w:tab w:val="num" w:pos="360"/>
        </w:tabs>
        <w:ind w:left="360" w:hanging="360"/>
      </w:pPr>
    </w:lvl>
  </w:abstractNum>
  <w:abstractNum w:abstractNumId="21">
    <w:multiLevelType w:val="hybridMultilevel"/>
    <w:lvl w:ilvl="0">
      <w:start w:val="1"/>
      <w:numFmt w:val="decimal"/>
      <w:lvlText w:val="%1."/>
      <w:lvlJc w:val="left"/>
      <w:pPr>
        <w:tabs>
          <w:tab w:val="num" w:pos="360"/>
        </w:tabs>
        <w:ind w:left="360" w:hanging="360"/>
      </w:pPr>
    </w:lvl>
  </w:abstractNum>
  <w:abstractNum w:abstractNumId="22">
    <w:multiLevelType w:val="hybridMultilevel"/>
    <w:lvl w:ilvl="0">
      <w:numFmt w:val="bullet"/>
      <w:lvlText w:val="-"/>
      <w:lvlJc w:val="left"/>
      <w:pPr>
        <w:tabs>
          <w:tab w:val="num" w:pos="1080"/>
        </w:tabs>
        <w:ind w:left="1080" w:hanging="360"/>
      </w:pPr>
      <w:rPr>
        <w:rFonts w:hint="default"/>
      </w:rPr>
    </w:lvl>
  </w:abstractNum>
  <w:abstractNum w:abstractNumId="23">
    <w:multiLevelType w:val="hybridMultilevel"/>
    <w:lvl w:ilvl="0">
      <w:start w:val="1"/>
      <w:numFmt w:val="decimal"/>
      <w:lvlText w:val="%1."/>
      <w:lvlJc w:val="left"/>
      <w:pPr>
        <w:tabs>
          <w:tab w:val="num" w:pos="360"/>
        </w:tabs>
        <w:ind w:left="360" w:hanging="360"/>
      </w:pPr>
      <w:rPr>
        <w:rFonts w:hint="default"/>
      </w:rPr>
    </w:lvl>
  </w:abstractNum>
  <w:abstractNum w:abstractNumId="24">
    <w:multiLevelType w:val="hybridMultilevel"/>
    <w:lvl w:ilvl="0">
      <w:start w:val="1"/>
      <w:numFmt w:val="bullet"/>
      <w:lvlText w:val=""/>
      <w:lvlJc w:val="left"/>
      <w:pPr>
        <w:tabs>
          <w:tab w:val="num" w:pos="360"/>
        </w:tabs>
        <w:ind w:left="360" w:hanging="360"/>
      </w:pPr>
      <w:rPr>
        <w:rFonts w:hint="default" w:ascii="Symbol" w:hAnsi="Symbol"/>
      </w:rPr>
    </w:lvl>
  </w:abstractNum>
  <w:abstractNum w:abstractNumId="25">
    <w:multiLevelType w:val="hybridMultilevel"/>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multiLevelType w:val="hybridMultilevel"/>
    <w:lvl w:ilvl="0">
      <w:start w:val="1"/>
      <w:numFmt w:val="decimal"/>
      <w:lvlText w:val="%1."/>
      <w:lvlJc w:val="left"/>
      <w:pPr>
        <w:tabs>
          <w:tab w:val="num" w:pos="360"/>
        </w:tabs>
        <w:ind w:left="360" w:hanging="360"/>
      </w:pPr>
    </w:lvl>
  </w:abstractNum>
  <w:num w:numId="1">
    <w:abstractNumId w:val="23"/>
  </w:num>
  <w:num w:numId="2">
    <w:abstractNumId w:val="15"/>
  </w:num>
  <w:num w:numId="3">
    <w:abstractNumId w:val="5"/>
  </w:num>
  <w:num w:numId="4">
    <w:abstractNumId w:val="0"/>
  </w:num>
  <w:num w:numId="5">
    <w:abstractNumId w:val="13"/>
  </w:num>
  <w:num w:numId="6">
    <w:abstractNumId w:val="6"/>
  </w:num>
  <w:num w:numId="7">
    <w:abstractNumId w:val="16"/>
  </w:num>
  <w:num w:numId="8">
    <w:abstractNumId w:val="10"/>
  </w:num>
  <w:num w:numId="9">
    <w:abstractNumId w:val="14"/>
  </w:num>
  <w:num w:numId="10">
    <w:abstractNumId w:val="22"/>
  </w:num>
  <w:num w:numId="11">
    <w:abstractNumId w:val="8"/>
  </w:num>
  <w:num w:numId="12">
    <w:abstractNumId w:val="24"/>
  </w:num>
  <w:num w:numId="13">
    <w:abstractNumId w:val="18"/>
  </w:num>
  <w:num w:numId="14">
    <w:abstractNumId w:val="12"/>
  </w:num>
  <w:num w:numId="15">
    <w:abstractNumId w:val="19"/>
  </w:num>
  <w:num w:numId="16">
    <w:abstractNumId w:val="9"/>
  </w:num>
  <w:num w:numId="17">
    <w:abstractNumId w:val="20"/>
  </w:num>
  <w:num w:numId="18">
    <w:abstractNumId w:val="21"/>
  </w:num>
  <w:num w:numId="19">
    <w:abstractNumId w:val="17"/>
  </w:num>
  <w:num w:numId="20">
    <w:abstractNumId w:val="26"/>
  </w:num>
  <w:num w:numId="21">
    <w:abstractNumId w:val="3"/>
  </w:num>
  <w:num w:numId="22">
    <w:abstractNumId w:val="25"/>
  </w:num>
  <w:num w:numId="23">
    <w:abstractNumId w:val="4"/>
  </w:num>
  <w:num w:numId="24">
    <w:abstractNumId w:val="11"/>
  </w:num>
  <w:num w:numId="25">
    <w:abstractNumId w:val="2"/>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val="true"/>
  <w:characterSpacingControl w:val="doNotCompress"/>
  <w:footnotePr>
    <w:footnote w:id="-1"/>
    <w:footnote w:id="0"/>
  </w:footnotePr>
  <w:endnotePr>
    <w:endnote w:id="-1"/>
    <w:endnote w:id="0"/>
  </w:endnotePr>
  <w:compat>
    <w:doNotUseHTMLParagraphAutoSpacing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ind w:firstLine="720"/>
      <w:jc w:val="both"/>
    </w:pPr>
    <w:rPr>
      <w:sz w:val="28"/>
    </w:rPr>
  </w:style>
  <w:style w:type="paragraph" w:styleId="1">
    <w:name w:val="heading 1"/>
    <w:basedOn w:val="a"/>
    <w:next w:val="a"/>
    <w:qFormat/>
    <w:pPr>
      <w:keepNext/>
      <w:ind w:firstLine="426"/>
      <w:outlineLvl w:val="0"/>
    </w:pPr>
  </w:style>
  <w:style w:type="paragraph" w:styleId="2">
    <w:name w:val="heading 2"/>
    <w:basedOn w:val="a"/>
    <w:next w:val="a"/>
    <w:qFormat/>
    <w:pPr>
      <w:keepNext/>
      <w:outlineLvl w:val="1"/>
    </w:pPr>
  </w:style>
  <w:style w:type="paragraph" w:styleId="3">
    <w:name w:val="heading 3"/>
    <w:basedOn w:val="a"/>
    <w:next w:val="a"/>
    <w:qFormat/>
    <w:pPr>
      <w:keepNext/>
      <w:outlineLvl w:val="2"/>
    </w:pPr>
  </w:style>
  <w:style w:type="paragraph" w:styleId="4">
    <w:name w:val="heading 4"/>
    <w:basedOn w:val="a"/>
    <w:next w:val="a"/>
    <w:qFormat/>
    <w:pPr>
      <w:keepNext/>
      <w:ind w:firstLine="851"/>
      <w:outlineLvl w:val="3"/>
    </w:pPr>
  </w:style>
  <w:style w:type="paragraph" w:styleId="5">
    <w:name w:val="heading 5"/>
    <w:basedOn w:val="a"/>
    <w:next w:val="a"/>
    <w:qFormat/>
    <w:pPr>
      <w:keepNext/>
      <w:outlineLvl w:val="4"/>
    </w:pPr>
    <w:rPr>
      <w:sz w:val="24"/>
    </w:rPr>
  </w:style>
  <w:style w:type="paragraph" w:styleId="6">
    <w:name w:val="heading 6"/>
    <w:basedOn w:val="a"/>
    <w:next w:val="a"/>
    <w:qFormat/>
    <w:pPr>
      <w:keepNext/>
      <w:jc w:val="center"/>
      <w:outlineLvl w:val="5"/>
    </w:pPr>
    <w:rPr>
      <w:b/>
      <w:sz w:val="44"/>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ody Text"/>
    <w:basedOn w:val="a"/>
  </w:style>
  <w:style w:type="paragraph" w:styleId="a4">
    <w:name w:val="Body Text Indent"/>
    <w:basedOn w:val="a"/>
    <w:pPr>
      <w:ind w:firstLine="567"/>
    </w:pPr>
  </w:style>
  <w:style w:type="paragraph" w:styleId="20">
    <w:name w:val="Body Text Indent 2"/>
    <w:basedOn w:val="a"/>
    <w:pPr>
      <w:ind w:firstLine="851"/>
    </w:pPr>
  </w:style>
  <w:style w:type="paragraph" w:styleId="30">
    <w:name w:val="Body Text Indent 3"/>
    <w:basedOn w:val="a"/>
    <w:pPr>
      <w:ind w:firstLine="851"/>
    </w:pPr>
    <w:rPr>
      <w:lang w:val="en-US"/>
    </w:rPr>
  </w:style>
  <w:style w:type="paragraph" w:styleId="a5">
    <w:name w:val="caption"/>
    <w:basedOn w:val="a"/>
    <w:next w:val="a"/>
    <w:qFormat/>
    <w:pPr>
      <w:jc w:val="center"/>
    </w:pPr>
    <w:rPr>
      <w:b/>
      <w:sz w:val="32"/>
    </w:rPr>
  </w:style>
  <w:style w:type="paragraph" w:styleId="a6">
    <w:name w:val="Block Text"/>
    <w:basedOn w:val="a"/>
    <w:pPr>
      <w:tabs>
        <w:tab w:val="left" w:pos="0"/>
        <w:tab w:val="left" w:pos="5245"/>
      </w:tabs>
      <w:ind w:left="142" w:right="3967"/>
    </w:pPr>
  </w:style>
  <w:style w:type="paragraph" w:styleId="a7">
    <w:name w:val="Balloon Text"/>
    <w:basedOn w:val="a"/>
    <w:semiHidden/>
    <w:rPr>
      <w:rFonts w:ascii="Tahoma" w:hAnsi="Tahoma" w:cs="Tahoma"/>
      <w:sz w:val="16"/>
      <w:szCs w:val="16"/>
    </w:rPr>
  </w:style>
  <w:style w:type="paragraph" w:styleId="HeadDoc" w:customStyle="1">
    <w:name w:val="HeadDoc"/>
    <w:link w:val="HeadDoc0"/>
    <w:pPr>
      <w:keepLines/>
      <w:jc w:val="both"/>
    </w:pPr>
    <w:rPr>
      <w:sz w:val="28"/>
    </w:rPr>
  </w:style>
  <w:style w:type="character" w:styleId="Datenum" w:customStyle="1">
    <w:name w:val="Date_num"/>
    <w:basedOn w:val="a0"/>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 w:type="table" w:styleId="ab">
    <w:name w:val="Table Grid"/>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Doc0" w:customStyle="1">
    <w:name w:val="HeadDoc Знак"/>
    <w:basedOn w:val="a0"/>
    <w:link w:val="HeadDoc"/>
    <w:locked/>
    <w:rPr>
      <w:sz w:val="28"/>
      <w:lang w:val="ru-RU" w:eastAsia="ru-RU" w:bidi="ar-SA"/>
    </w:rPr>
  </w:style>
  <w:style w:type="paragraph" w:styleId="ac">
    <w:name w:val="List Paragraph"/>
    <w:basedOn w:val="a"/>
    <w:uiPriority w:val="34"/>
    <w:qFormat/>
    <w:pPr>
      <w:spacing w:after="200" w:line="276" w:lineRule="auto"/>
      <w:ind w:left="720" w:firstLine="0"/>
      <w:contextualSpacing/>
      <w:jc w:val="left"/>
    </w:pPr>
    <w:rPr>
      <w:rFonts w:ascii="Calibri" w:hAnsi="Calibri"/>
      <w:sz w:val="22"/>
      <w:szCs w:val="22"/>
    </w:rPr>
  </w:style>
  <w:style w:type="paragraph" w:styleId="ConsPlusNormal" w:customStyle="1">
    <w:name w:val="ConsPlusNormal"/>
    <w:pPr>
      <w:widowControl w:val="off"/>
    </w:pPr>
    <w:rPr>
      <w:rFonts w:ascii="Calibri" w:hAnsi="Calibri" w:cs="Calibri"/>
      <w:sz w:val="22"/>
    </w:rPr>
  </w:style>
  <w:style w:type="paragraph" w:styleId="ad" w:customStyle="1">
    <w:name w:val="a"/>
    <w:basedOn w:val="a"/>
    <w:pPr>
      <w:spacing w:before="100" w:beforeAutospacing="1" w:after="100" w:afterAutospacing="1"/>
      <w:ind w:firstLine="0"/>
      <w:jc w:val="left"/>
    </w:pPr>
    <w:rPr>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haracters>38857</Characters>
  <CharactersWithSpaces>45583</CharactersWithSpaces>
  <Company>Administration N. Novgorod</Company>
  <DocSecurity>0</DocSecurity>
  <HyperlinksChanged>false</HyperlinksChanged>
  <Lines>323</Lines>
  <LinksUpToDate>false</LinksUpToDate>
  <Pages>19</Pages>
  <Paragraphs>91</Paragraphs>
  <ScaleCrop>false</ScaleCrop>
  <SharedDoc>false</SharedDoc>
  <Template>BlankPrikPostRasp</Template>
  <TotalTime>0</TotalTime>
  <Words>6817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fedulova</dc:creator>
  <cp:lastModifiedBy>a.tkacheva</cp:lastModifiedBy>
  <cp:revision>2</cp:revision>
  <cp:lastPrinted>2014-03-26T08:46:00Z</cp:lastPrinted>
  <dcterms:created xsi:type="dcterms:W3CDTF">2025-10-15T10:45:00Z</dcterms:created>
  <dcterms:modified xsi:type="dcterms:W3CDTF">2025-10-15T10:45:00Z</dcterms:modified>
</cp:coreProperties>
</file>